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7B" w:rsidRDefault="002A7B7B" w:rsidP="002A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Индивидуальные коррекционные занятия</w:t>
      </w:r>
    </w:p>
    <w:p w:rsidR="002A7B7B" w:rsidRDefault="002A7B7B" w:rsidP="002A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- аннотация к рабочим программам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(1-</w:t>
      </w:r>
      <w:r>
        <w:rPr>
          <w:rFonts w:ascii="Times New Roman" w:hAnsi="Times New Roman" w:cs="Times New Roman"/>
          <w:b/>
          <w:bCs/>
          <w:sz w:val="28"/>
          <w:szCs w:val="28"/>
        </w:rPr>
        <w:t>4доп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409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34092">
        <w:rPr>
          <w:rFonts w:ascii="Times New Roman" w:hAnsi="Times New Roman" w:cs="Times New Roman"/>
          <w:b/>
          <w:bCs/>
          <w:sz w:val="28"/>
          <w:szCs w:val="28"/>
        </w:rPr>
        <w:t>лассы)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Программа коррекционного курса «Развитие осязания и мелкой моторики»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соответствии с ФГОС НОО ОВЗ для учащихся варианта</w:t>
      </w:r>
      <w:r>
        <w:rPr>
          <w:rFonts w:ascii="Times New Roman" w:hAnsi="Times New Roman" w:cs="Times New Roman"/>
          <w:sz w:val="28"/>
          <w:szCs w:val="28"/>
        </w:rPr>
        <w:t xml:space="preserve"> 3.2, 4.2,3.3,4.3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ПРОГРАММЫ: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АКТУАЛЬНОСТЬ обуславливается особенностью контингента учащихся, которые имеют 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уровень знаний, умений и навыков. Это обусловило необходимость использования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разнообразных форм и методов. Основными особенностями контингента являются: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быстрая утомляемость в течение урока;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сложность в составлении устного ответа на вопрос;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быстрое, но некачественное выполнение заданий;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не отличаются высоким уровнем самостоятельности в учебной деятельности;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проявляют желание и возможность изучать предмет на продвинутом уровне</w:t>
      </w:r>
    </w:p>
    <w:p w:rsidR="002A7B7B" w:rsidRPr="002A7B7B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4092">
        <w:rPr>
          <w:rFonts w:ascii="Times New Roman" w:hAnsi="Times New Roman" w:cs="Times New Roman"/>
          <w:sz w:val="28"/>
          <w:szCs w:val="28"/>
        </w:rPr>
        <w:t>Занятия в рамках коррекционного курса «</w:t>
      </w:r>
      <w:r w:rsidRPr="002A7B7B">
        <w:rPr>
          <w:rFonts w:ascii="Times New Roman" w:hAnsi="Times New Roman" w:cs="Times New Roman"/>
          <w:bCs/>
          <w:sz w:val="28"/>
          <w:szCs w:val="28"/>
        </w:rPr>
        <w:t>Индивидуальные коррекционны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2A7B7B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2A7B7B">
        <w:rPr>
          <w:rFonts w:ascii="Times New Roman" w:hAnsi="Times New Roman" w:cs="Times New Roman"/>
          <w:sz w:val="28"/>
          <w:szCs w:val="28"/>
        </w:rPr>
        <w:t>», разработанного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обучающихся с нарушением зрения</w:t>
      </w:r>
      <w:r w:rsidRPr="006340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являются комплексными и разносторонними, влияющими</w:t>
      </w:r>
      <w:proofErr w:type="gramEnd"/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на все уровни анализа зрительной информации, на формирование познавательной деятельности,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мотивацию детей к зрительно-интеллектуальной активности. Программа курса рассчитана на 34 (33)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часа 1 раз в неделю. Организация и проведение занятий требуют дифференцированного подхода.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Активная зрительная нагрузка во время занятий (работа на листе бумаги) не превышает 10 мин,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затем отдых для глаз (физкультминутка, пальчиковая гимнастика, зрительная гимнастика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переход к другому виду деятельности). Заканчиваются коррекционные занятия общей релаксацией,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расслабляющими зрительными упражнениями, подведением итогов.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Диагностическое обследование проводится два раза в год (в начале и в конце учебного года),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 xml:space="preserve">результаты диагностики заносятся в 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и составляется аналитическая справка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усвоения программного материала.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 xml:space="preserve">Цели курса: 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>научить слабовидящих обучающихся получать</w:t>
      </w:r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информацию об окружающем мире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помощью сохранных анализаторов, использовать эти умения в самостоятельной деятельности.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1) развитие мелких точных координированных движений рук пальцев для совершенствования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обследовательских действий;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2) развитие умения использовать мышечно-суставное чувство в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(в том числе для овладения шрифтом Л. Брайля) и в повседневной жизни;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3) развитие осязательных навыков, овладение различными способами осязательного обследования;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lastRenderedPageBreak/>
        <w:t>4) формирование культуры осязательного обследования;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5) развитие кожной чувствительности.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634092">
        <w:rPr>
          <w:rFonts w:ascii="Times New Roman" w:hAnsi="Times New Roman" w:cs="Times New Roman"/>
          <w:sz w:val="28"/>
          <w:szCs w:val="28"/>
        </w:rPr>
        <w:t>: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Формирование адекватной самооценки с осознанием своих возможностей в учении,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настроя на учебный процесс, вера в успех;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саморазвитию, формированию познавательной мотивации,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к совершенствованию своих способностей в освоении нового материала и закреплении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пройденного;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 xml:space="preserve">развитие навыков работы в коллективе со сверстниками, сотрудничества 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взрослыми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социальных ситуациях, развитие личностных качеств, таких как взаимопомощь,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доброжелательность;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 xml:space="preserve">формирование установки на поддержание </w:t>
      </w:r>
      <w:proofErr w:type="spellStart"/>
      <w:r w:rsidRPr="0063409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34092">
        <w:rPr>
          <w:rFonts w:ascii="Times New Roman" w:hAnsi="Times New Roman" w:cs="Times New Roman"/>
          <w:sz w:val="28"/>
          <w:szCs w:val="28"/>
        </w:rPr>
        <w:t>, охрану сохранных анализаторов,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на безопасный, здоровый образ жизни.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09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3409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proofErr w:type="gramStart"/>
      <w:r w:rsidRPr="0063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Умение работать в команде: определение общей цели и путей ее достижения, распределение ролей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в совместной деятельности, умение дать адекватную оценку себе и окружающим;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уважать существование различных точек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права каждого иметь свою, умение излагать свое мнение и аргументировать свою точку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умение сотрудничать с учителем и сверстниками при решении учебных задач, принимая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ответственность за результаты своих действий, способности адекватно судить о причинах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успеха/неуспеха в учении; умения видеть свои достоинства и недостатки, уважать себя и верить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успех;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действий, включающих планирование (умение составлять план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применять его для решения учебных задач), прогнозирование (предсказание будущего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при различных условиях выполнения действия), контроль, коррекцию и оценку;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 (извлекать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информацию из различных источников, анализировать, систематизировать,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различными способами);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умение анализировать итоги своей деятельности (как положительные, так и отрицательные),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выводы (промежуточные и итоговые), определять новые цели и задачи на основе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работы,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способность решать учебные и жизненные задачи и готовность к овладению основным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63409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3409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связи и отношения между объектами и процессами.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Слабовидящие обучающиеся должны: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Быстро и правильно ориентироваться на любом листе бумаги;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клетки, как меры измерения;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lastRenderedPageBreak/>
        <w:t>увеличивать и уменьшать изображения предметов, фигур; перемещать изображение в выбранном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направлении; изменять направленность;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Выполнять конструирование по замыслу и зарисовывать результат;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 xml:space="preserve">Узнавать, </w:t>
      </w:r>
      <w:r>
        <w:rPr>
          <w:rFonts w:ascii="Times New Roman" w:hAnsi="Times New Roman" w:cs="Times New Roman"/>
          <w:sz w:val="28"/>
          <w:szCs w:val="28"/>
        </w:rPr>
        <w:t>соотносить</w:t>
      </w:r>
      <w:r w:rsidRPr="00634092">
        <w:rPr>
          <w:rFonts w:ascii="Times New Roman" w:hAnsi="Times New Roman" w:cs="Times New Roman"/>
          <w:sz w:val="28"/>
          <w:szCs w:val="28"/>
        </w:rPr>
        <w:t>, локализовать ранее усвоенные формы в новом пространственном положении;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Определять величины предметов и соотношения величины, опираясь на единицы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Особенностью курса является своеобразие содержания изучаемого материала, а также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распределение, позволяющее постоянно возвращаться к изученным разделам.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программы расположен по принципу усложнения и увеличения объёма сведений.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материала в программе обеспечивает постепенность перехода от легкого к более сложному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учебному материалу. Изученный материал постоянно используется и закрепляется, переходя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прочные умения и навыки. Это позволяет учителю, соблюдая принципы систематичности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последовательности в обучении, при сообщении нового материала использовать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обучающихся, как базу для расширения их знаний, совершенствования имеющихся у них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и навыков и формирования новых.</w:t>
      </w:r>
    </w:p>
    <w:p w:rsidR="002A7B7B" w:rsidRPr="00634092" w:rsidRDefault="002A7B7B" w:rsidP="002A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необходимо учитывать </w:t>
      </w:r>
      <w:proofErr w:type="spellStart"/>
      <w:proofErr w:type="gramStart"/>
      <w:r w:rsidRPr="00634092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spellEnd"/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и 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особенности учащихся с ОВЗ. Соблюдать санитарно- гигиенические требования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5D" w:rsidRDefault="0051275D"/>
    <w:sectPr w:rsidR="0051275D" w:rsidSect="006340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2A7B7B"/>
    <w:rsid w:val="002A7B7B"/>
    <w:rsid w:val="0051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2021-03-11T06:39:00Z</dcterms:created>
  <dcterms:modified xsi:type="dcterms:W3CDTF">2021-03-11T06:42:00Z</dcterms:modified>
</cp:coreProperties>
</file>