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67" w:rsidRDefault="000F5667" w:rsidP="000F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34092">
        <w:rPr>
          <w:rFonts w:ascii="Times New Roman" w:hAnsi="Times New Roman" w:cs="Times New Roman"/>
          <w:b/>
          <w:bCs/>
          <w:sz w:val="28"/>
          <w:szCs w:val="28"/>
        </w:rPr>
        <w:t>ннотация к рабочим программам</w:t>
      </w:r>
    </w:p>
    <w:p w:rsidR="000F5667" w:rsidRDefault="000F5667" w:rsidP="000F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4092" w:rsidRPr="00634092">
        <w:rPr>
          <w:rFonts w:ascii="Times New Roman" w:hAnsi="Times New Roman" w:cs="Times New Roman"/>
          <w:b/>
          <w:bCs/>
          <w:sz w:val="28"/>
          <w:szCs w:val="28"/>
        </w:rPr>
        <w:t>Развитие осязания и мелкой моторики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4092" w:rsidRPr="00634092" w:rsidRDefault="000F5667" w:rsidP="000F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092" w:rsidRPr="00634092">
        <w:rPr>
          <w:rFonts w:ascii="Times New Roman" w:hAnsi="Times New Roman" w:cs="Times New Roman"/>
          <w:b/>
          <w:bCs/>
          <w:sz w:val="28"/>
          <w:szCs w:val="28"/>
        </w:rPr>
        <w:t>(1-7классы)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Программа коррекционного курса «Развитие осязания и мелкой моторики»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F5667"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ФГОС НОО ОВЗ для учащихся варианта</w:t>
      </w:r>
      <w:r>
        <w:rPr>
          <w:rFonts w:ascii="Times New Roman" w:hAnsi="Times New Roman" w:cs="Times New Roman"/>
          <w:sz w:val="28"/>
          <w:szCs w:val="28"/>
        </w:rPr>
        <w:t xml:space="preserve"> 3.2, 4.2,3.3,4.3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ПРОГРАММЫ: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АКТУАЛЬНОСТЬ обуславливается особенностью контингента учащихся, которые имеют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разный</w:t>
      </w:r>
      <w:proofErr w:type="gramEnd"/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уровень знаний, умений и навыков. Это обусловило необходимость использования в работе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разнообразных форм и методов. Основными особенностями контингента являются: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быстрая утомляемость в течение урока;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сложность в составлении устного ответа на вопрос;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быстрое, но некачественное выполнение заданий;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не отличаются высоким уровнем самостоятельности в учебной деятельности;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проявляют желание и возможность изучать предмет на продвинутом уровне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Занятия в рамках коррекционного курса «Развитие осязания и мелкой моторики», разработанного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для обучающихся с нарушением зрения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являются комплексными и разносторонними, влияющими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на все уровни анализа зрительной информации, на формирование познавательной деятельности,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мотивацию детей к зрительно-интеллектуальной активности. Программа курса рассчитана на 34 (33)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часа 1 раз в неделю. Организация и проведение занятий требуют дифференцированного подхода.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Активная зрительная нагрузка во время занятий (работа на листе бумаги) не превышает 10 мин,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затем отдых для глаз (физкультминутка, пальчиковая гимнастика, зрительная гимнастика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переход к другому виду деятельности). Заканчиваются коррекционные занятия общей релаксацией,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расслабляющими зрительными упражнениями, подведением итогов.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Диагностическое обследование проводится два раза в год (в начале и в конце учебного года),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 xml:space="preserve">результаты диагностики заносятся в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и составляется аналитическая справка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усвоения программного материала.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Цели курса: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научить слабовидящих обучающихся получать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информацию об окружающем мире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помощью сохранных анализаторов, использовать эти умения в самостоятельной деятельности.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1) развитие мелких точных координированных движений рук пальцев для совершенствования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обследовательских действий;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2) развитие умения использовать мышечно-суставное чувство в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(в том числе для овладения шрифтом Л. Брайля) и в повседневной жизни;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lastRenderedPageBreak/>
        <w:t>3) развитие осязательных навыков, овладение различными способами осязательного обследования;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4) формирование культуры осязательного обследования;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5) развитие кожной чувствительности.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634092">
        <w:rPr>
          <w:rFonts w:ascii="Times New Roman" w:hAnsi="Times New Roman" w:cs="Times New Roman"/>
          <w:sz w:val="28"/>
          <w:szCs w:val="28"/>
        </w:rPr>
        <w:t>: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Формирование адекватной самооценки с осознанием своих возможностей в учении,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настроя на учебный процесс, вера в успех;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саморазвитию, формированию познавательной мотивации,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к совершенствованию своих способностей в освоении нового материала и закреплении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пройденного;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 xml:space="preserve">развитие навыков работы в коллективе со сверстниками, сотрудничества </w:t>
      </w:r>
      <w:proofErr w:type="gramStart"/>
      <w:r w:rsidRPr="006340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взрослыми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социальных ситуациях, развитие личностных качеств, таких как взаимопомощь,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доброжелательность;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 xml:space="preserve">формирование установки на поддержание </w:t>
      </w:r>
      <w:proofErr w:type="spellStart"/>
      <w:r w:rsidRPr="0063409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34092">
        <w:rPr>
          <w:rFonts w:ascii="Times New Roman" w:hAnsi="Times New Roman" w:cs="Times New Roman"/>
          <w:sz w:val="28"/>
          <w:szCs w:val="28"/>
        </w:rPr>
        <w:t>, охрану сохранных анализаторов,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на безопасный, здоровый образ жизни.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09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proofErr w:type="gramStart"/>
      <w:r w:rsidRPr="00634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Умение работать в команде: определение общей цели и путей ее достижения, распределение 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в совместной деятельности, умение дать адекватную оценку себе и окружающим;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уважать существование различных точек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права каждого иметь свою, умение излагать свое мнение и аргументировать свою точку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умение сотрудничать с учителем и сверстниками при решении учебных задач, принимая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ответственность за результаты своих действий, способности адекватно судить о причинах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успеха/неуспеха в учении; умения видеть свои достоинства и недостатки, уважать себя и верить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успех;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действий, включающих планирование (умение составлять план действий и</w:t>
      </w:r>
      <w:proofErr w:type="gramEnd"/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применять его для решения учебных задач), прогнозирование (предсказание будущего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при различных условиях выполнения действия), контроль, коррекцию и оценку;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 (извлекать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информацию из различных источников, анализировать, систематизировать,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различными способами);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63409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умение анализировать итоги своей деятельности (как положительные, так и отрицательные),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выводы (промежуточные и итоговые), определять новые цели и задачи на основе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работы,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способность решать учебные и жизненные задачи и готовность к овладению основным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63409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3409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связи и отношения между объектами и процессами.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9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Слабовидящие обучающиеся должны: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lastRenderedPageBreak/>
        <w:t>Быстро и правильно ориентироваться на любом листе бумаги;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клетки, как меры измерения;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увеличивать и уменьшать изображения предметов, фигур; перемещать изображение в выбранном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направлении; изменять направленность;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Выполнять конструирование по замыслу и зарисовывать результат;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Узнавать, </w:t>
      </w:r>
      <w:r>
        <w:rPr>
          <w:rFonts w:ascii="Times New Roman" w:hAnsi="Times New Roman" w:cs="Times New Roman"/>
          <w:sz w:val="28"/>
          <w:szCs w:val="28"/>
        </w:rPr>
        <w:t>соотносить</w:t>
      </w:r>
      <w:r w:rsidRPr="00634092">
        <w:rPr>
          <w:rFonts w:ascii="Times New Roman" w:hAnsi="Times New Roman" w:cs="Times New Roman"/>
          <w:sz w:val="28"/>
          <w:szCs w:val="28"/>
        </w:rPr>
        <w:t>, локализовать ранее усвоенные формы в новом пространственном положении;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Определять величины предметов и соотношения величины, опираясь на единицы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092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Особенностью курса является своеобразие содержания изучаемого материала, а также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распределение, позволяющее постоянно возвращаться к изученным разделам.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программы расположен по принципу усложнения и увеличения объёма сведений.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материала в программе обеспечивает постепенность перехода от легкого к более сложному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учебному материалу. Изученный материал постоянно используется и закрепляется, переходя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прочные умения и навыки. Это позволяет учителю, соблюдая принципы систематичности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92">
        <w:rPr>
          <w:rFonts w:ascii="Times New Roman" w:hAnsi="Times New Roman" w:cs="Times New Roman"/>
          <w:sz w:val="28"/>
          <w:szCs w:val="28"/>
        </w:rPr>
        <w:t>последовательности в обучении, при сообщении нового материала использовать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обучающихся, как базу для расширения их знаний, совершенствования имеющихся у них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и навыков и формирования новых.</w:t>
      </w:r>
    </w:p>
    <w:p w:rsidR="001C151C" w:rsidRPr="00634092" w:rsidRDefault="00634092" w:rsidP="006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необходимо учитывать </w:t>
      </w:r>
      <w:proofErr w:type="spellStart"/>
      <w:proofErr w:type="gramStart"/>
      <w:r w:rsidRPr="00634092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spellEnd"/>
      <w:proofErr w:type="gramEnd"/>
      <w:r w:rsidRPr="00634092">
        <w:rPr>
          <w:rFonts w:ascii="Times New Roman" w:hAnsi="Times New Roman" w:cs="Times New Roman"/>
          <w:sz w:val="28"/>
          <w:szCs w:val="28"/>
        </w:rPr>
        <w:t xml:space="preserve"> и 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особенности учащихся с ОВЗ. Соблюдать санитарно- гигиенические требования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92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151C" w:rsidRPr="00634092" w:rsidSect="006340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34092"/>
    <w:rsid w:val="000F5667"/>
    <w:rsid w:val="001C151C"/>
    <w:rsid w:val="00634092"/>
    <w:rsid w:val="006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2021-03-11T06:30:00Z</dcterms:created>
  <dcterms:modified xsi:type="dcterms:W3CDTF">2021-03-11T06:43:00Z</dcterms:modified>
</cp:coreProperties>
</file>