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E0" w:rsidRPr="00C218E0" w:rsidRDefault="00C218E0" w:rsidP="00C218E0">
      <w:pPr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8E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336E23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адаптированной </w:t>
      </w:r>
      <w:r w:rsidRPr="00C218E0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программе</w:t>
      </w:r>
    </w:p>
    <w:p w:rsidR="00C218E0" w:rsidRPr="00C218E0" w:rsidRDefault="00C218E0" w:rsidP="00C218E0">
      <w:pPr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мимики и пантомимики»</w:t>
      </w:r>
    </w:p>
    <w:p w:rsidR="00C218E0" w:rsidRPr="00C218E0" w:rsidRDefault="00C218E0" w:rsidP="00C21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E0" w:rsidRPr="00C218E0" w:rsidRDefault="00C218E0" w:rsidP="00C21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коррекционного курса «Развитие мимики и пантомимики» предназначена учащихся 5- 10 классов ГОУ ЯО «Гаврилов-Ямская школа-интернат». </w:t>
      </w:r>
    </w:p>
    <w:p w:rsidR="00336E23" w:rsidRDefault="00336E23" w:rsidP="00C21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E0" w:rsidRPr="00C218E0" w:rsidRDefault="00C218E0" w:rsidP="00C21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мимических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пантомимических навыков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коррекция специфических проблем, возникающих в сфере общения у незрячих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слабовидящих, овладение установками, нормами и правилами, необходимыми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коммуникации.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занятий процесс коммуникации ребенка с нарушением зрения качественно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улучшается, повышается уровень коммуникативной культуры, нивелируются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трудности в общении, формируется представление о себе, 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самоконтролю в стрессовых ситуациях. </w:t>
      </w:r>
    </w:p>
    <w:p w:rsidR="00336E23" w:rsidRDefault="00336E23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8E0" w:rsidRP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познавательных интересов и активности в области психологии общения;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личностных качеств, таких как взаимопомощь, внимание к окружающим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людям, </w:t>
      </w:r>
      <w:proofErr w:type="spellStart"/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навыками </w:t>
      </w:r>
      <w:proofErr w:type="spellStart"/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установками, нормами и правилами, необходимыми для успешной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коммуникации.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2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организация и выполнение различных творческих работ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коммуникативных тренингов;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Приведение примеров, подбор аргументов, формулирование выводов по проблемам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межличностных отношений;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потребностей, проблем в сфере общения и создание путей их удовлетворения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решения;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для решения познавательных и коммуникативных задач различных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 использование дополнительной информации при анализе трудностей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между людьми, имеющих личностную и общественную значимость;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норм и правил культуры общения в различных ситуациях.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23" w:rsidRDefault="00336E23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E23" w:rsidRDefault="00336E23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познавательной сфере: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новых понятий и навыков, касающихся сферы межличностных отношений;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теориями психологии общения и с их применением в обыденной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жизни. </w:t>
      </w:r>
    </w:p>
    <w:p w:rsidR="00336E23" w:rsidRDefault="00336E23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мотивационной сфере: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своих потребностей и требований с потребностями и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участников во время коммуникативной деятельности;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Осознанный выбор будущей профессии;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ответственности за свое поведение в ситуациях общения;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сферы общения благодаря развитию коммуникативных навыков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получению знаний об эффективном взаимодействии.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коммуникативной сфере: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Проработка внутри личностных конфликтов, препятствующих эффективному общению;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навыками установления контакта с окружающими людьми; 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навыков конструктивного решения конфликтных ситуаций;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умения осознавать и контролировать собственные эмоции и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поведение;</w:t>
      </w:r>
    </w:p>
    <w:p w:rsid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навыками работы в команде;</w:t>
      </w:r>
    </w:p>
    <w:p w:rsidR="00C218E0" w:rsidRPr="00C218E0" w:rsidRDefault="00C218E0" w:rsidP="00C2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собственной значимости в коллективе;</w:t>
      </w:r>
    </w:p>
    <w:p w:rsidR="00C218E0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уровня способности к сопереживанию и принятию как других людей, так и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самого себя. </w:t>
      </w:r>
    </w:p>
    <w:p w:rsidR="00C218E0" w:rsidRPr="00C218E0" w:rsidRDefault="00C218E0" w:rsidP="00C218E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коррекционной работы:</w:t>
      </w:r>
    </w:p>
    <w:p w:rsidR="00C218E0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специфических проблем, возникающих в сфере общения у незрячих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слабовидящих; </w:t>
      </w:r>
    </w:p>
    <w:p w:rsidR="00C218E0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конструктивного межличностного взаимодействия без контроля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зрения; </w:t>
      </w:r>
    </w:p>
    <w:p w:rsidR="00C218E0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монологической и диалогической речи; </w:t>
      </w:r>
    </w:p>
    <w:p w:rsidR="00C218E0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коммуникативной культуры, используя компенсаторные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организма. Особенности реализации программы: </w:t>
      </w:r>
    </w:p>
    <w:p w:rsidR="000E6C79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частичном перераспределении учебных часов между темами, так как слепые и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слабовидящие учащиеся медленнее воспринимают наглядный материал (рисунки,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графики, таблицы, текст), медленнее ведут запись и выполняют графические работы. </w:t>
      </w:r>
    </w:p>
    <w:p w:rsidR="000E6C79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методических приёмах, используемых на уроках: наглядный метод, словесный метод,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метод, использование индивидуального раздаточного материала, </w:t>
      </w:r>
    </w:p>
    <w:p w:rsidR="000E6C79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материала для урока и домашних заданий: уменьшение объёма аналогичных</w:t>
      </w:r>
      <w:r w:rsidR="000E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и подбор разноплановых заданий; </w:t>
      </w:r>
    </w:p>
    <w:p w:rsidR="000E6C79" w:rsidRDefault="00C218E0" w:rsidP="00C218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коррекционной направленности каждого урока;</w:t>
      </w:r>
    </w:p>
    <w:p w:rsidR="000E6C79" w:rsidRPr="000E6C79" w:rsidRDefault="000E6C79" w:rsidP="000E6C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C79">
        <w:rPr>
          <w:rFonts w:ascii="Times New Roman" w:eastAsia="Times New Roman" w:hAnsi="Times New Roman" w:cs="Times New Roman"/>
          <w:b/>
          <w:sz w:val="28"/>
          <w:szCs w:val="28"/>
        </w:rPr>
        <w:t>Коррекционный курс «Мимика и пантомимика»</w:t>
      </w:r>
      <w:r w:rsidRPr="000E6C79">
        <w:rPr>
          <w:rFonts w:ascii="Times New Roman" w:hAnsi="Times New Roman"/>
          <w:b/>
          <w:sz w:val="28"/>
          <w:szCs w:val="28"/>
          <w:lang w:eastAsia="ru-RU"/>
        </w:rPr>
        <w:t xml:space="preserve"> рассчитана на:</w:t>
      </w: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6"/>
        <w:gridCol w:w="840"/>
        <w:gridCol w:w="840"/>
        <w:gridCol w:w="840"/>
        <w:gridCol w:w="822"/>
        <w:gridCol w:w="840"/>
        <w:gridCol w:w="975"/>
      </w:tblGrid>
      <w:tr w:rsidR="000E6C79" w:rsidRPr="003A1BCC" w:rsidTr="00C61D35">
        <w:trPr>
          <w:trHeight w:val="709"/>
        </w:trPr>
        <w:tc>
          <w:tcPr>
            <w:tcW w:w="1857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F3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BF3E7E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501" w:type="pct"/>
          </w:tcPr>
          <w:p w:rsidR="000E6C79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595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</w:tr>
      <w:tr w:rsidR="000E6C79" w:rsidRPr="003A1BCC" w:rsidTr="00C61D35">
        <w:trPr>
          <w:trHeight w:val="401"/>
        </w:trPr>
        <w:tc>
          <w:tcPr>
            <w:tcW w:w="1857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512" w:type="pct"/>
          </w:tcPr>
          <w:p w:rsidR="00336E23" w:rsidRPr="00336E23" w:rsidRDefault="00336E23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2" w:type="pct"/>
          </w:tcPr>
          <w:p w:rsidR="000E6C79" w:rsidRDefault="00336E23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  <w:p w:rsidR="00336E23" w:rsidRPr="00336E23" w:rsidRDefault="00336E23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2" w:type="pct"/>
          </w:tcPr>
          <w:p w:rsidR="00336E23" w:rsidRDefault="00336E23" w:rsidP="00336E23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  <w:p w:rsidR="000E6C79" w:rsidRDefault="00336E23" w:rsidP="00336E23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01" w:type="pct"/>
          </w:tcPr>
          <w:p w:rsidR="00336E23" w:rsidRDefault="00336E23" w:rsidP="00336E23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  <w:p w:rsidR="000E6C79" w:rsidRDefault="00336E23" w:rsidP="00336E23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2" w:type="pct"/>
          </w:tcPr>
          <w:p w:rsidR="000E6C79" w:rsidRPr="00336E23" w:rsidRDefault="00336E23" w:rsidP="00336E23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5" w:type="pct"/>
          </w:tcPr>
          <w:p w:rsidR="000E6C79" w:rsidRPr="00336E23" w:rsidRDefault="00336E23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  <w:bookmarkStart w:id="0" w:name="_GoBack"/>
            <w:bookmarkEnd w:id="0"/>
          </w:p>
        </w:tc>
      </w:tr>
      <w:tr w:rsidR="000E6C79" w:rsidRPr="003A1BCC" w:rsidTr="00C61D35">
        <w:trPr>
          <w:trHeight w:val="499"/>
        </w:trPr>
        <w:tc>
          <w:tcPr>
            <w:tcW w:w="1857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  <w:r w:rsidRPr="00BF3E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 в году</w:t>
            </w: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1" w:type="pct"/>
          </w:tcPr>
          <w:p w:rsidR="000E6C79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2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" w:type="pct"/>
          </w:tcPr>
          <w:p w:rsidR="000E6C79" w:rsidRPr="00BF3E7E" w:rsidRDefault="000E6C79" w:rsidP="00C61D35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0E6C79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0E6C79" w:rsidRPr="00834FBE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4645C">
        <w:rPr>
          <w:rFonts w:ascii="Times New Roman" w:eastAsia="Calibri" w:hAnsi="Times New Roman"/>
          <w:b/>
          <w:color w:val="000000"/>
          <w:sz w:val="28"/>
          <w:szCs w:val="24"/>
        </w:rPr>
        <w:t>Основные формы и методы обучения:</w:t>
      </w:r>
    </w:p>
    <w:p w:rsidR="000E6C79" w:rsidRPr="0054645C" w:rsidRDefault="000E6C79" w:rsidP="000E6C79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993"/>
        <w:rPr>
          <w:rFonts w:ascii="Times New Roman" w:eastAsia="Calibri" w:hAnsi="Times New Roman"/>
          <w:color w:val="000000"/>
          <w:sz w:val="24"/>
          <w:szCs w:val="24"/>
        </w:rPr>
      </w:pP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proofErr w:type="spellStart"/>
      <w:r w:rsidRPr="0054645C">
        <w:rPr>
          <w:rFonts w:ascii="Times New Roman" w:eastAsia="Calibri" w:hAnsi="Times New Roman"/>
          <w:color w:val="000000"/>
          <w:sz w:val="28"/>
          <w:szCs w:val="24"/>
        </w:rPr>
        <w:t>психоразвивающие</w:t>
      </w:r>
      <w:proofErr w:type="spellEnd"/>
      <w:r w:rsidRPr="0054645C">
        <w:rPr>
          <w:rFonts w:ascii="Times New Roman" w:eastAsia="Calibri" w:hAnsi="Times New Roman"/>
          <w:color w:val="000000"/>
          <w:sz w:val="28"/>
          <w:szCs w:val="24"/>
        </w:rPr>
        <w:t xml:space="preserve"> игры;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подвижные игры;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4"/>
        </w:rPr>
        <w:t>дидактические игры;</w:t>
      </w:r>
    </w:p>
    <w:p w:rsidR="000E6C79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упражнения (подражательно-исполните</w:t>
      </w:r>
      <w:r>
        <w:rPr>
          <w:rFonts w:ascii="Times New Roman" w:eastAsia="Calibri" w:hAnsi="Times New Roman"/>
          <w:color w:val="000000"/>
          <w:sz w:val="28"/>
          <w:szCs w:val="24"/>
        </w:rPr>
        <w:t xml:space="preserve">льского и творческого  </w:t>
      </w:r>
    </w:p>
    <w:p w:rsidR="000E6C79" w:rsidRPr="0054645C" w:rsidRDefault="000E6C79" w:rsidP="000E6C79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/>
          <w:color w:val="000000"/>
          <w:sz w:val="28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4"/>
        </w:rPr>
        <w:t xml:space="preserve">               характера</w:t>
      </w:r>
      <w:r w:rsidRPr="0054645C">
        <w:rPr>
          <w:rFonts w:ascii="Times New Roman" w:eastAsia="Calibri" w:hAnsi="Times New Roman"/>
          <w:color w:val="000000"/>
          <w:sz w:val="28"/>
          <w:szCs w:val="24"/>
        </w:rPr>
        <w:t>);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использование пальчиковой гимнастики;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этюды, театрализованная деятельность;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использование символов-схем лица и тела;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импровизации;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моделирование и анализ заданных ситуаций;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чтение художественных произведений и их анализ;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proofErr w:type="gramStart"/>
      <w:r w:rsidRPr="0054645C">
        <w:rPr>
          <w:rFonts w:ascii="Times New Roman" w:eastAsia="Calibri" w:hAnsi="Times New Roman"/>
          <w:color w:val="000000"/>
          <w:sz w:val="28"/>
          <w:szCs w:val="24"/>
        </w:rPr>
        <w:t>слушание  аудиозаписей</w:t>
      </w:r>
      <w:proofErr w:type="gramEnd"/>
      <w:r w:rsidRPr="0054645C">
        <w:rPr>
          <w:rFonts w:ascii="Times New Roman" w:eastAsia="Calibri" w:hAnsi="Times New Roman"/>
          <w:color w:val="000000"/>
          <w:sz w:val="28"/>
          <w:szCs w:val="24"/>
        </w:rPr>
        <w:t>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рассказ педагога и рассказы детей;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сочинение историй;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беседы с использованием неречевых средств общения;</w:t>
      </w:r>
    </w:p>
    <w:p w:rsidR="000E6C79" w:rsidRPr="0054645C" w:rsidRDefault="000E6C79" w:rsidP="000E6C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/>
          <w:color w:val="000000"/>
          <w:sz w:val="28"/>
          <w:szCs w:val="24"/>
        </w:rPr>
      </w:pPr>
      <w:r w:rsidRPr="0054645C">
        <w:rPr>
          <w:rFonts w:ascii="Times New Roman" w:eastAsia="Calibri" w:hAnsi="Times New Roman"/>
          <w:color w:val="000000"/>
          <w:sz w:val="28"/>
          <w:szCs w:val="24"/>
        </w:rPr>
        <w:t>мини-конкурсы, игры – соревнования.</w:t>
      </w:r>
    </w:p>
    <w:p w:rsidR="000E6C79" w:rsidRDefault="000E6C79" w:rsidP="000E6C79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bookmarkStart w:id="1" w:name="BM75"/>
      <w:bookmarkEnd w:id="1"/>
    </w:p>
    <w:p w:rsidR="000E6C79" w:rsidRPr="00BF3E7E" w:rsidRDefault="000E6C79" w:rsidP="000E6C79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3E7E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Дидактический материал:</w:t>
      </w:r>
    </w:p>
    <w:p w:rsidR="000E6C79" w:rsidRPr="00BF3E7E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F3E7E">
        <w:rPr>
          <w:rFonts w:ascii="Times New Roman" w:hAnsi="Times New Roman"/>
          <w:sz w:val="28"/>
          <w:szCs w:val="28"/>
          <w:lang w:eastAsia="ru-RU"/>
        </w:rPr>
        <w:t xml:space="preserve"> дидактические игры, карточки, схемы.</w:t>
      </w:r>
    </w:p>
    <w:p w:rsidR="000E6C79" w:rsidRPr="00BF3E7E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0E6C79" w:rsidRPr="00BF3E7E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F3E7E">
        <w:rPr>
          <w:rFonts w:ascii="Times New Roman" w:hAnsi="Times New Roman"/>
          <w:b/>
          <w:bCs/>
          <w:sz w:val="28"/>
          <w:szCs w:val="28"/>
          <w:lang w:eastAsia="ru-RU"/>
        </w:rPr>
        <w:t>Компьютерное оборудование</w:t>
      </w:r>
      <w:r w:rsidRPr="00BF3E7E">
        <w:rPr>
          <w:rFonts w:ascii="Times New Roman" w:hAnsi="Times New Roman"/>
          <w:sz w:val="28"/>
          <w:szCs w:val="28"/>
          <w:lang w:eastAsia="ru-RU"/>
        </w:rPr>
        <w:t>:</w:t>
      </w:r>
    </w:p>
    <w:p w:rsidR="000E6C79" w:rsidRPr="00BF3E7E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F3E7E">
        <w:rPr>
          <w:rFonts w:ascii="Times New Roman" w:hAnsi="Times New Roman"/>
          <w:sz w:val="28"/>
          <w:szCs w:val="28"/>
          <w:lang w:eastAsia="ru-RU"/>
        </w:rPr>
        <w:t xml:space="preserve"> проектор, интерактивная доска, компьютер.</w:t>
      </w:r>
    </w:p>
    <w:p w:rsidR="000E6C79" w:rsidRDefault="000E6C79" w:rsidP="000E6C79">
      <w:pPr>
        <w:spacing w:after="0"/>
        <w:ind w:firstLine="43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E6C79" w:rsidRDefault="000E6C79" w:rsidP="000E6C79">
      <w:pPr>
        <w:spacing w:after="0"/>
        <w:ind w:firstLine="43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E6C79" w:rsidRDefault="000E6C79" w:rsidP="000E6C79">
      <w:pPr>
        <w:spacing w:after="0"/>
        <w:ind w:firstLine="43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E6C79" w:rsidRPr="00BF3E7E" w:rsidRDefault="000E6C79" w:rsidP="000E6C79">
      <w:pPr>
        <w:spacing w:after="0"/>
        <w:ind w:firstLine="43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F3E7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адаптированной </w:t>
      </w:r>
      <w:r w:rsidRPr="00BF3E7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рабочей программе предусмотрены следующие формы организации деятельности учащихся: </w:t>
      </w:r>
    </w:p>
    <w:p w:rsidR="000E6C79" w:rsidRPr="00BF3E7E" w:rsidRDefault="000E6C79" w:rsidP="000E6C79">
      <w:pPr>
        <w:tabs>
          <w:tab w:val="left" w:pos="817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F3E7E">
        <w:rPr>
          <w:rFonts w:ascii="Times New Roman" w:hAnsi="Times New Roman"/>
          <w:sz w:val="28"/>
          <w:szCs w:val="28"/>
          <w:lang w:eastAsia="ru-RU"/>
        </w:rPr>
        <w:t>— групповая; парная; индивидуальная;</w:t>
      </w:r>
    </w:p>
    <w:p w:rsidR="000E6C79" w:rsidRPr="00BF3E7E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F3E7E">
        <w:rPr>
          <w:rFonts w:ascii="Times New Roman" w:hAnsi="Times New Roman"/>
          <w:sz w:val="28"/>
          <w:szCs w:val="28"/>
          <w:lang w:eastAsia="ru-RU"/>
        </w:rPr>
        <w:t>— проектная, игровая деятельность;</w:t>
      </w:r>
    </w:p>
    <w:p w:rsidR="000E6C79" w:rsidRPr="00BF3E7E" w:rsidRDefault="000E6C79" w:rsidP="000E6C7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BF3E7E">
        <w:rPr>
          <w:rFonts w:ascii="Times New Roman" w:hAnsi="Times New Roman"/>
          <w:sz w:val="28"/>
          <w:szCs w:val="28"/>
          <w:lang w:eastAsia="ru-RU"/>
        </w:rPr>
        <w:t>— самостоятельная, совместная деятельность;</w:t>
      </w:r>
    </w:p>
    <w:p w:rsidR="004C3DB3" w:rsidRPr="00C218E0" w:rsidRDefault="004C3DB3" w:rsidP="00C218E0">
      <w:pPr>
        <w:jc w:val="both"/>
        <w:rPr>
          <w:sz w:val="28"/>
          <w:szCs w:val="28"/>
        </w:rPr>
      </w:pPr>
    </w:p>
    <w:sectPr w:rsidR="004C3DB3" w:rsidRPr="00C2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121"/>
    <w:multiLevelType w:val="hybridMultilevel"/>
    <w:tmpl w:val="8034B3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C1"/>
    <w:rsid w:val="000E6BC1"/>
    <w:rsid w:val="000E6C79"/>
    <w:rsid w:val="00336E23"/>
    <w:rsid w:val="004C3DB3"/>
    <w:rsid w:val="00C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B42B"/>
  <w15:chartTrackingRefBased/>
  <w15:docId w15:val="{EE05166C-B0F5-44A7-AD88-C59EB1CE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18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18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18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18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18E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2019-11-20T17:34:00Z</dcterms:created>
  <dcterms:modified xsi:type="dcterms:W3CDTF">2020-11-03T06:44:00Z</dcterms:modified>
</cp:coreProperties>
</file>