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CF" w:rsidRDefault="00FD2CCF" w:rsidP="00FD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курса внеурочной деятельности  «Я леплю из пластилина»</w:t>
      </w:r>
    </w:p>
    <w:tbl>
      <w:tblPr>
        <w:tblStyle w:val="a4"/>
        <w:tblW w:w="0" w:type="auto"/>
        <w:tblInd w:w="0" w:type="dxa"/>
        <w:tblLook w:val="04A0"/>
      </w:tblPr>
      <w:tblGrid>
        <w:gridCol w:w="3510"/>
        <w:gridCol w:w="11276"/>
      </w:tblGrid>
      <w:tr w:rsidR="00FD2CCF" w:rsidTr="00FD2C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Pr="004C6E50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 курса внеурочной деятельности «Я леплю из пластилина». Настоящая программа разработана на основе</w:t>
            </w:r>
            <w:r w:rsidRPr="004C6E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программы</w:t>
            </w:r>
            <w:r w:rsidR="004C6E50" w:rsidRPr="004C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25B">
              <w:rPr>
                <w:rFonts w:ascii="Times New Roman" w:hAnsi="Times New Roman" w:cs="Times New Roman"/>
                <w:sz w:val="24"/>
                <w:szCs w:val="24"/>
              </w:rPr>
              <w:t xml:space="preserve">М. Гладышевой </w:t>
            </w:r>
            <w:r w:rsidR="004C6E50" w:rsidRPr="004C6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25B">
              <w:rPr>
                <w:rFonts w:ascii="Times New Roman" w:hAnsi="Times New Roman" w:cs="Times New Roman"/>
                <w:sz w:val="24"/>
                <w:szCs w:val="24"/>
              </w:rPr>
              <w:t>Я леплю из пластилина».</w:t>
            </w:r>
          </w:p>
        </w:tc>
      </w:tr>
      <w:tr w:rsidR="00FD2CCF" w:rsidTr="00FD2C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Pr="004C6E50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FD2CCF" w:rsidTr="00FD2C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всестороннее эстетическое развитие слабовидящих и незрячих детей с интеллектуальными нарушениями в процессе овладения элементарными приемами лепки из пластилина, развитие творческого подхода к реализации задания, воспитание трудолюбия, интереса к практической деятельности, радости созидания и открытия для себя что-то нового.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основными видами лепки;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следовать устным инструкциям;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художественно-пластические умения и навыки работы с пластилином;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композиции с изделиями, выполненными из пластилина.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Коррекционно-развивающие: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логическое и пространственное воображения;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конструктивное мышление и сообразительность;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эстетический и художественный вкус;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работать руками, приучать к точным движениям пальцев, совершенствовать мелкую моторику рук.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декоративно-прикладному искусству; </w:t>
            </w:r>
          </w:p>
          <w:p w:rsid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культуру труда и совершенствовать трудовые навыки;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созданию игровых ситуаций, расширять коммуникативные способности детей; </w:t>
            </w:r>
          </w:p>
          <w:p w:rsidR="00FD2CCF" w:rsidRPr="00FD2CCF" w:rsidRDefault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</w:p>
        </w:tc>
      </w:tr>
      <w:tr w:rsidR="00FD2CCF" w:rsidTr="00FD2C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  <w:proofErr w:type="gramEnd"/>
          </w:p>
        </w:tc>
      </w:tr>
      <w:tr w:rsidR="00FD2CCF" w:rsidTr="00FD2C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FD2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F" w:rsidRDefault="004C6E50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внеурочной деятельности «Я леплю из пластилина» расширяю</w:t>
            </w: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т кругозор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слабовидящего и незрячего школьника с интеллектуальными нарушениями, способствую</w:t>
            </w: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т формированию творческого отношения к окружающей жизни,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авственных представлений. </w:t>
            </w: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позволяет реализовать и развить творческие способности детей, даёт возможность увидеть окружающий мир другими глазами. Ведь герои и сюжеты будущих работ находятся рядом с нами, идут по улице, живут в книгах, сказках. Кроме этого работа с пластилином имеет большое значение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программа по лепке из пластилина представляет собой последовательность тщательно подобранных, постепенно усложняющихся изделий. </w:t>
            </w:r>
            <w:proofErr w:type="gramStart"/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      </w:r>
            <w:proofErr w:type="gramEnd"/>
            <w:r w:rsidRPr="004C6E50">
              <w:rPr>
                <w:rFonts w:ascii="Times New Roman" w:hAnsi="Times New Roman" w:cs="Times New Roman"/>
                <w:sz w:val="24"/>
                <w:szCs w:val="24"/>
              </w:rPr>
              <w:t xml:space="preserve"> Лепка базируется на простых геометрических формах: шаре, цилиндре, конусе и жгуте, </w:t>
            </w:r>
            <w:proofErr w:type="gramStart"/>
            <w:r w:rsidRPr="004C6E5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C6E50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</w:t>
            </w:r>
            <w:proofErr w:type="gramStart"/>
            <w:r w:rsidRPr="004C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CF" w:rsidRPr="004C6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D2CCF"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работе используются все виды деятельности, развивающие личность: игра, тр</w:t>
            </w:r>
            <w:r w:rsidR="00FD2CCF">
              <w:rPr>
                <w:rFonts w:ascii="Times New Roman" w:hAnsi="Times New Roman" w:cs="Times New Roman"/>
                <w:sz w:val="24"/>
                <w:szCs w:val="24"/>
              </w:rPr>
              <w:t xml:space="preserve">уд, учение, общение, творчество. Формы организации </w:t>
            </w:r>
            <w:r w:rsidR="00FD2CCF"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  <w:p w:rsid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ндивидуальная; </w:t>
            </w:r>
          </w:p>
          <w:p w:rsid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рупповая; </w:t>
            </w:r>
          </w:p>
          <w:p w:rsid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ыставка; </w:t>
            </w:r>
          </w:p>
          <w:p w:rsid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кскурсия; </w:t>
            </w:r>
          </w:p>
          <w:p w:rsid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конкурс. </w:t>
            </w:r>
          </w:p>
          <w:p w:rsidR="00FD2CCF" w:rsidRPr="00FD2CCF" w:rsidRDefault="00FD2CCF" w:rsidP="00FD2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>Основной вид занятий – практический. Формой занятия является свободное творчество, при выполнении как индивидуальных, так и групповых работ. Занятия основываются на индивидуальном подходе к каждому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ёнку, с учётом его возможностей</w:t>
            </w:r>
            <w:r w:rsidRPr="00FD2C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D2CCF" w:rsidRDefault="00FD2CCF" w:rsidP="00FD2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CCF" w:rsidRDefault="00FD2CCF" w:rsidP="00FD2CCF"/>
    <w:p w:rsidR="00FD2CCF" w:rsidRDefault="00FD2CCF"/>
    <w:sectPr w:rsidR="00FD2CCF" w:rsidSect="00FD2C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CCF"/>
    <w:rsid w:val="004C6E50"/>
    <w:rsid w:val="008B025B"/>
    <w:rsid w:val="00FD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CCF"/>
    <w:pPr>
      <w:spacing w:after="0" w:line="240" w:lineRule="auto"/>
    </w:pPr>
  </w:style>
  <w:style w:type="table" w:styleId="a4">
    <w:name w:val="Table Grid"/>
    <w:basedOn w:val="a1"/>
    <w:uiPriority w:val="59"/>
    <w:rsid w:val="00FD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2021-04-14T19:54:00Z</dcterms:created>
  <dcterms:modified xsi:type="dcterms:W3CDTF">2021-04-14T20:17:00Z</dcterms:modified>
</cp:coreProperties>
</file>