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B" w:rsidRDefault="005F0C3B" w:rsidP="00ED5B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229350" cy="8808332"/>
            <wp:effectExtent l="19050" t="0" r="0" b="0"/>
            <wp:docPr id="1" name="Рисунок 1" descr="C:\Users\Юлия\AppData\Local\Microsoft\Windows\Temporary Internet Files\Content.Word\IMG_20221209_09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093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0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3B" w:rsidRDefault="005F0C3B" w:rsidP="00ED5B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BA7" w:rsidRPr="002D045F" w:rsidRDefault="00ED5BA7" w:rsidP="00ED5B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45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ED5BA7" w:rsidRDefault="00ED5BA7" w:rsidP="00ED5BA7">
      <w:pPr>
        <w:jc w:val="center"/>
        <w:rPr>
          <w:rFonts w:ascii="Times New Roman" w:hAnsi="Times New Roman" w:cs="Times New Roman"/>
        </w:rPr>
      </w:pPr>
      <w:r w:rsidRPr="002D045F">
        <w:rPr>
          <w:rFonts w:ascii="Times New Roman" w:hAnsi="Times New Roman" w:cs="Times New Roman"/>
        </w:rPr>
        <w:t>к рабоч</w:t>
      </w:r>
      <w:r>
        <w:rPr>
          <w:rFonts w:ascii="Times New Roman" w:hAnsi="Times New Roman" w:cs="Times New Roman"/>
        </w:rPr>
        <w:t>ей программе курса «Биология»» 7</w:t>
      </w:r>
      <w:r w:rsidRPr="002D045F">
        <w:rPr>
          <w:rFonts w:ascii="Times New Roman" w:hAnsi="Times New Roman" w:cs="Times New Roman"/>
        </w:rPr>
        <w:t xml:space="preserve"> класс</w:t>
      </w:r>
    </w:p>
    <w:p w:rsidR="00ED5BA7" w:rsidRDefault="00ED5BA7" w:rsidP="00ED5B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УМК «Биология 5-9 класс» И. Н. Пономарёвой и др. (68ч)</w:t>
      </w:r>
    </w:p>
    <w:p w:rsidR="00ED5BA7" w:rsidRPr="00261D03" w:rsidRDefault="00ED5BA7" w:rsidP="00ED5BA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BA7" w:rsidRPr="00261D03" w:rsidRDefault="00ED5BA7" w:rsidP="00ED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       документов: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296"/>
        </w:tabs>
        <w:autoSpaceDE w:val="0"/>
        <w:autoSpaceDN w:val="0"/>
        <w:spacing w:after="0" w:line="242" w:lineRule="auto"/>
        <w:ind w:right="22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одобренными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01.07.2020 г.).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231"/>
        </w:tabs>
        <w:autoSpaceDE w:val="0"/>
        <w:autoSpaceDN w:val="0"/>
        <w:spacing w:after="0" w:line="240" w:lineRule="auto"/>
        <w:ind w:right="2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2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1897 «Об утверждении федерального государственного образовательного стандарта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образования».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221"/>
        </w:tabs>
        <w:autoSpaceDE w:val="0"/>
        <w:autoSpaceDN w:val="0"/>
        <w:spacing w:after="0" w:line="240" w:lineRule="auto"/>
        <w:ind w:right="2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413 от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261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образования».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211"/>
        </w:tabs>
        <w:autoSpaceDE w:val="0"/>
        <w:autoSpaceDN w:val="0"/>
        <w:spacing w:after="0" w:line="276" w:lineRule="exact"/>
        <w:ind w:left="1211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61D0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261D0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261D0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61D0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61D0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Pr="00261D0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1D03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ED5BA7" w:rsidRPr="00261D03" w:rsidRDefault="00ED5BA7" w:rsidP="00ED5BA7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261D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61D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61D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73" w:lineRule="exact"/>
        <w:ind w:left="118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261D0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261D0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261D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61D0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61D0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61D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1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61D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61D0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D5BA7" w:rsidRPr="00261D03" w:rsidRDefault="00ED5BA7" w:rsidP="00ED5BA7">
      <w:pPr>
        <w:spacing w:after="12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 начального общего, основного общего и среднего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соответствующих современным условиям обучения, необходимого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оснащении общеобразовательных организаций в целях реализации мероприятий по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созданию в субъектах РФ (исходя из прогнозируемой потребности) новых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оснащению,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норматива стоимости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61D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обучения и воспитания»</w:t>
      </w:r>
    </w:p>
    <w:p w:rsidR="00ED5BA7" w:rsidRPr="00261D03" w:rsidRDefault="00ED5BA7" w:rsidP="00ED5BA7">
      <w:pPr>
        <w:widowControl w:val="0"/>
        <w:numPr>
          <w:ilvl w:val="0"/>
          <w:numId w:val="21"/>
        </w:numPr>
        <w:tabs>
          <w:tab w:val="left" w:pos="1176"/>
        </w:tabs>
        <w:autoSpaceDE w:val="0"/>
        <w:autoSpaceDN w:val="0"/>
        <w:spacing w:after="0" w:line="242" w:lineRule="auto"/>
        <w:ind w:right="2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Федерации№ 254 от 20 мая 2020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федерального перечня учебников, допущенных к использованию при</w:t>
      </w:r>
      <w:r w:rsidRPr="00261D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61D03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261D03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261D0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261D0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261D0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261D03">
        <w:rPr>
          <w:rFonts w:ascii="Times New Roman" w:hAnsi="Times New Roman" w:cs="Times New Roman"/>
          <w:sz w:val="24"/>
          <w:szCs w:val="24"/>
        </w:rPr>
        <w:t>начального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общего,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основного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общего,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среднего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общего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образования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организациями,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деятельность»</w:t>
      </w:r>
    </w:p>
    <w:p w:rsidR="00ED5BA7" w:rsidRPr="00261D03" w:rsidRDefault="00ED5BA7" w:rsidP="00ED5BA7">
      <w:pPr>
        <w:pStyle w:val="a3"/>
        <w:widowControl w:val="0"/>
        <w:tabs>
          <w:tab w:val="left" w:pos="1176"/>
        </w:tabs>
        <w:autoSpaceDE w:val="0"/>
        <w:autoSpaceDN w:val="0"/>
        <w:spacing w:after="0" w:line="242" w:lineRule="auto"/>
        <w:ind w:left="220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 </w:t>
      </w:r>
      <w:r w:rsidRPr="00261D0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</w:t>
      </w:r>
      <w:r w:rsidRPr="00261D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редакции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протокола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№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1/20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от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04.02.2020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федерального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объединения</w:t>
      </w:r>
      <w:r w:rsidRPr="00261D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по общему образованию)</w:t>
      </w:r>
    </w:p>
    <w:p w:rsidR="00ED5BA7" w:rsidRPr="00261D03" w:rsidRDefault="00ED5BA7" w:rsidP="00ED5BA7">
      <w:pPr>
        <w:pStyle w:val="a3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</w:t>
      </w:r>
      <w:r w:rsidRPr="00261D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D03">
        <w:rPr>
          <w:rFonts w:ascii="Times New Roman" w:hAnsi="Times New Roman" w:cs="Times New Roman"/>
          <w:sz w:val="24"/>
          <w:szCs w:val="24"/>
        </w:rPr>
        <w:t>(протокол от 28 июня 2016 г. № 2/16-з)</w:t>
      </w:r>
    </w:p>
    <w:p w:rsidR="00ED5BA7" w:rsidRPr="00261D03" w:rsidRDefault="00ED5BA7" w:rsidP="00ED5BA7">
      <w:pPr>
        <w:pStyle w:val="a3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>Устав ГОУ ЯО «Гаврилов-Ямская школа-интернат».</w:t>
      </w:r>
    </w:p>
    <w:p w:rsidR="00ED5BA7" w:rsidRPr="00261D03" w:rsidRDefault="00ED5BA7" w:rsidP="00ED5BA7">
      <w:pPr>
        <w:pStyle w:val="a3"/>
        <w:widowControl w:val="0"/>
        <w:numPr>
          <w:ilvl w:val="0"/>
          <w:numId w:val="21"/>
        </w:numPr>
        <w:tabs>
          <w:tab w:val="left" w:pos="1196"/>
        </w:tabs>
        <w:autoSpaceDE w:val="0"/>
        <w:autoSpaceDN w:val="0"/>
        <w:spacing w:after="0" w:line="240" w:lineRule="auto"/>
        <w:ind w:right="22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 xml:space="preserve">Методические письма по биологии за </w:t>
      </w:r>
      <w:r>
        <w:rPr>
          <w:rFonts w:ascii="Times New Roman" w:hAnsi="Times New Roman" w:cs="Times New Roman"/>
          <w:sz w:val="24"/>
          <w:szCs w:val="24"/>
        </w:rPr>
        <w:t xml:space="preserve">2022-2023, </w:t>
      </w:r>
      <w:r w:rsidRPr="00261D03">
        <w:rPr>
          <w:rFonts w:ascii="Times New Roman" w:hAnsi="Times New Roman" w:cs="Times New Roman"/>
          <w:sz w:val="24"/>
          <w:szCs w:val="24"/>
        </w:rPr>
        <w:t xml:space="preserve">2021-2022, 2020-2021, 2019-2020 </w:t>
      </w:r>
      <w:proofErr w:type="spellStart"/>
      <w:r w:rsidRPr="00261D0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61D03">
        <w:rPr>
          <w:rFonts w:ascii="Times New Roman" w:hAnsi="Times New Roman" w:cs="Times New Roman"/>
          <w:sz w:val="24"/>
          <w:szCs w:val="24"/>
        </w:rPr>
        <w:t>.</w:t>
      </w:r>
    </w:p>
    <w:p w:rsidR="00ED5BA7" w:rsidRPr="00261D03" w:rsidRDefault="00ED5BA7" w:rsidP="00ED5B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Биология: 5-6 классы: учебник для учащихся общеобразовательных учреждений / Т.С. Сухова, В.И. Строганов – М.: </w:t>
      </w:r>
      <w:proofErr w:type="spellStart"/>
      <w:r w:rsidRPr="00261D0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61D03">
        <w:rPr>
          <w:rFonts w:ascii="Times New Roman" w:hAnsi="Times New Roman" w:cs="Times New Roman"/>
          <w:sz w:val="24"/>
          <w:szCs w:val="24"/>
        </w:rPr>
        <w:t>, 2016. – 176 с., рекомендованного Министерством образования и науки Российской Федерации.</w:t>
      </w:r>
    </w:p>
    <w:p w:rsidR="00ED5BA7" w:rsidRPr="00261D03" w:rsidRDefault="00ED5BA7" w:rsidP="00ED5B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0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полностью отражает содержание Примерной программы основного общего образования по биологии. </w:t>
      </w:r>
    </w:p>
    <w:p w:rsidR="00ED5BA7" w:rsidRPr="001D4D8C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A7" w:rsidRPr="001D4D8C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чеб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орм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-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4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оры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мм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са</w:t>
      </w:r>
      <w:r w:rsidRPr="001D4D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вл</w:t>
      </w:r>
      <w:r w:rsidRPr="001D4D8C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ры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го образовани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ю</w:t>
      </w:r>
      <w:r w:rsidRPr="001D4D8C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фф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ED5BA7" w:rsidRPr="00261D03" w:rsidRDefault="00ED5BA7" w:rsidP="00ED5BA7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BA7" w:rsidRPr="00261D03" w:rsidSect="000F2489">
          <w:footerReference w:type="default" r:id="rId9"/>
          <w:pgSz w:w="11910" w:h="16840"/>
          <w:pgMar w:top="1060" w:right="620" w:bottom="1200" w:left="1480" w:header="720" w:footer="1001" w:gutter="0"/>
          <w:pgNumType w:start="1"/>
          <w:cols w:space="720"/>
        </w:sectPr>
      </w:pPr>
    </w:p>
    <w:p w:rsidR="00ED5BA7" w:rsidRPr="006536F0" w:rsidRDefault="00ED5BA7" w:rsidP="00ED5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BA7" w:rsidRDefault="00ED5BA7" w:rsidP="00ED5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ED5BA7" w:rsidRDefault="00ED5BA7" w:rsidP="00ED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ориентирована на использование учебника: Пономарева И.Н. и др. Биология 7 класс. Учебник для учащихся общеобразовательных организаций.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Учебник входит в систему учебно-методических комплектов «Алгоритм успеха» ((линейный курс, который предусматривает интеграцию общих биологических закономерностей во все курсы биологии). Представленный в нем курс биологии посвящен изучению растений и продолжает развитие концепции, заложенной в учебнике «Биология» для 5-6 класса, расширяя и углубляя ранее изученный материал. В основе концепции учебника –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ED5BA7" w:rsidRDefault="00ED5BA7" w:rsidP="00ED5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7F">
        <w:rPr>
          <w:rFonts w:ascii="Times New Roman" w:hAnsi="Times New Roman" w:cs="Times New Roman"/>
          <w:b/>
          <w:sz w:val="24"/>
          <w:szCs w:val="24"/>
        </w:rPr>
        <w:t>Цели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D7F">
        <w:rPr>
          <w:rFonts w:ascii="Times New Roman" w:hAnsi="Times New Roman" w:cs="Times New Roman"/>
          <w:b/>
          <w:sz w:val="24"/>
          <w:szCs w:val="24"/>
        </w:rPr>
        <w:t xml:space="preserve">задачи преподавания биологии на ступени </w:t>
      </w:r>
    </w:p>
    <w:p w:rsidR="00ED5BA7" w:rsidRDefault="00ED5BA7" w:rsidP="00ED5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D5BA7" w:rsidRDefault="00ED5BA7" w:rsidP="00ED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биологии, как учебной дисциплины предметной области «Естественно-научные предметы», обеспечивает:</w:t>
      </w:r>
    </w:p>
    <w:p w:rsidR="00ED5BA7" w:rsidRDefault="00ED5BA7" w:rsidP="00ED5B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целостной научной картины мира;</w:t>
      </w:r>
    </w:p>
    <w:p w:rsidR="00ED5BA7" w:rsidRDefault="00ED5BA7" w:rsidP="00ED5B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ED5BA7" w:rsidRDefault="00ED5BA7" w:rsidP="00ED5B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теоретические знания с объективными реалиями жизни;</w:t>
      </w:r>
    </w:p>
    <w:p w:rsidR="00ED5BA7" w:rsidRDefault="00ED5BA7" w:rsidP="00ED5B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ED5BA7" w:rsidRDefault="00ED5BA7" w:rsidP="00ED5B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ED5BA7" w:rsidRDefault="00ED5BA7" w:rsidP="00ED5B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ED5BA7" w:rsidRDefault="00ED5BA7" w:rsidP="00ED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по биологии строится с учетом следующих содержательных линий:</w:t>
      </w:r>
    </w:p>
    <w:p w:rsidR="00ED5BA7" w:rsidRDefault="00ED5BA7" w:rsidP="00ED5B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ED5BA7" w:rsidRDefault="00ED5BA7" w:rsidP="00ED5B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ED5BA7" w:rsidRDefault="00ED5BA7" w:rsidP="00ED5B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ED5BA7" w:rsidRDefault="00ED5BA7" w:rsidP="00ED5B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ED5BA7" w:rsidRDefault="00ED5BA7" w:rsidP="00ED5B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ED5BA7" w:rsidRDefault="00ED5BA7" w:rsidP="00ED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C">
        <w:rPr>
          <w:rFonts w:ascii="Times New Roman" w:hAnsi="Times New Roman" w:cs="Times New Roman"/>
          <w:b/>
          <w:i/>
          <w:sz w:val="24"/>
          <w:szCs w:val="24"/>
        </w:rPr>
        <w:t xml:space="preserve">     Цели биологического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личностном и предметном, с учетом требований к результатам освоения содержания предметных программ.</w:t>
      </w:r>
    </w:p>
    <w:p w:rsidR="00ED5BA7" w:rsidRDefault="00ED5BA7" w:rsidP="00ED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Глобальные цели универсальны для основного общего и среднего (полного) 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Глобальные цели формулируются с учетом рассмотрения биологического образования как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компонента системы образования в целом, поэтому они являются наиболее социально значимыми.</w:t>
      </w:r>
    </w:p>
    <w:p w:rsidR="00ED5BA7" w:rsidRPr="00BB6FE3" w:rsidRDefault="00ED5BA7" w:rsidP="00ED5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глобальными целями </w:t>
      </w:r>
      <w:r>
        <w:rPr>
          <w:rFonts w:ascii="Times New Roman" w:hAnsi="Times New Roman" w:cs="Times New Roman"/>
          <w:sz w:val="24"/>
          <w:szCs w:val="24"/>
        </w:rPr>
        <w:t>биологического образования являются: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30"/>
          <w:sz w:val="20"/>
          <w:szCs w:val="20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(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юче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пп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рм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ром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(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Ос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spacing w:val="-1"/>
          <w:w w:val="94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(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я)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мор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вл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юб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ий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Default="00ED5BA7" w:rsidP="00ED5BA7">
      <w:pPr>
        <w:spacing w:after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вл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юч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рм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мы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       </w:t>
      </w:r>
      <w:r w:rsidRPr="00BB6FE3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орм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2"/>
          <w:sz w:val="24"/>
          <w:szCs w:val="24"/>
        </w:rPr>
        <w:t>ъ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ED5BA7" w:rsidRPr="00BB6FE3" w:rsidRDefault="00ED5BA7" w:rsidP="00ED5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 «Биология. 7 класс»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    </w:t>
      </w:r>
      <w:proofErr w:type="gramStart"/>
      <w:r w:rsidRPr="00BB6FE3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асс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D5BA7" w:rsidRPr="00BB6FE3" w:rsidRDefault="00ED5BA7" w:rsidP="000F2489">
      <w:pPr>
        <w:widowControl w:val="0"/>
        <w:autoSpaceDE w:val="0"/>
        <w:autoSpaceDN w:val="0"/>
        <w:adjustRightInd w:val="0"/>
        <w:spacing w:after="0" w:line="239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оо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оры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ры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="000F2489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BB6F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мы</w:t>
      </w:r>
      <w:r w:rsidRPr="00BB6FE3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ье</w:t>
      </w:r>
      <w:r w:rsidRPr="00BB6FE3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8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6"/>
          <w:w w:val="99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мо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оо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ф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ции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э</w:t>
      </w:r>
      <w:r w:rsidRPr="00BB6FE3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BB6FE3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оро</w:t>
      </w:r>
      <w:r w:rsidRPr="00BB6F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ече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сс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proofErr w:type="spellEnd"/>
      <w:proofErr w:type="gramEnd"/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ци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ии</w:t>
      </w:r>
      <w:r w:rsidRPr="00BB6FE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-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BB6FE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орым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BB6FE3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щ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ч</w:t>
      </w:r>
      <w:r w:rsidRPr="00BB6FE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ом</w:t>
      </w:r>
      <w:r w:rsidRPr="00BB6FE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BB6FE3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BB6FE3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lastRenderedPageBreak/>
        <w:t>с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BB6FE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BB6FE3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BB6FE3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B6FE3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BB6FE3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BB6F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6FE3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BB6FE3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BB6FE3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B6FE3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главы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Шк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сса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Дальнейшее изучение курса будет осуществляться в 8 классе в следующем учебном году.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Шк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1"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8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4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0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пи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6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ъ</w:t>
      </w:r>
      <w:r w:rsidRPr="00830284"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8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3"/>
          <w:w w:val="108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8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lastRenderedPageBreak/>
        <w:t>з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Шк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еж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Также в курс биологии 8 класса будет включен раздел «Краеведение» - 34ч.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«Биология. 7 класс»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8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0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8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6"/>
          <w:sz w:val="24"/>
          <w:szCs w:val="24"/>
        </w:rPr>
        <w:t>.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2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8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2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2"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4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9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6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25"/>
          <w:sz w:val="24"/>
          <w:szCs w:val="24"/>
        </w:rPr>
        <w:t>+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4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8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7"/>
          <w:sz w:val="24"/>
          <w:szCs w:val="24"/>
        </w:rPr>
        <w:t>: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ау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i/>
          <w:iCs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45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еш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ее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зш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5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13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26"/>
          <w:sz w:val="24"/>
          <w:szCs w:val="24"/>
        </w:rPr>
        <w:t>-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1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ормы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Ос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1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1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ще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оро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3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b/>
          <w:bCs/>
          <w:i/>
          <w:iCs/>
          <w:w w:val="8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2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4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3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те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4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9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5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8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7"/>
          <w:sz w:val="24"/>
          <w:szCs w:val="24"/>
        </w:rPr>
        <w:t>: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45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ая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ица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тит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тит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сс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56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i/>
          <w:iCs/>
          <w:spacing w:val="3"/>
          <w:w w:val="101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ят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lastRenderedPageBreak/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4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ат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ая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цит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3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b/>
          <w:bCs/>
          <w:i/>
          <w:iCs/>
          <w:w w:val="8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3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«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2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4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6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8"/>
          <w:sz w:val="24"/>
          <w:szCs w:val="24"/>
        </w:rPr>
        <w:t>те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4"/>
          <w:sz w:val="24"/>
          <w:szCs w:val="24"/>
        </w:rPr>
        <w:t>»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9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02"/>
          <w:sz w:val="24"/>
          <w:szCs w:val="24"/>
        </w:rPr>
        <w:t>17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94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118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b/>
          <w:bCs/>
          <w:i/>
          <w:iCs/>
          <w:w w:val="87"/>
          <w:sz w:val="24"/>
          <w:szCs w:val="24"/>
        </w:rPr>
        <w:t>: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5" w:lineRule="auto"/>
        <w:ind w:left="56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рм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та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сас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ций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мо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1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ити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ху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4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ип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proofErr w:type="spellEnd"/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3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42"/>
          <w:sz w:val="24"/>
          <w:szCs w:val="24"/>
        </w:rPr>
        <w:t>–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2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7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6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-3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-2"/>
          <w:w w:val="102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иц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ж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83028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9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103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2"/>
          <w:sz w:val="24"/>
          <w:szCs w:val="24"/>
        </w:rPr>
        <w:t>ь</w:t>
      </w:r>
      <w:r w:rsidRPr="00830284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че</w:t>
      </w:r>
      <w:r w:rsidRPr="00830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spacing w:val="7"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ш</w:t>
      </w:r>
      <w:r w:rsidRPr="00830284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ее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(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)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же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830284">
        <w:rPr>
          <w:rFonts w:ascii="Times New Roman" w:eastAsia="Times New Roman" w:hAnsi="Times New Roman" w:cs="Times New Roman"/>
          <w:w w:val="93"/>
          <w:sz w:val="24"/>
          <w:szCs w:val="24"/>
        </w:rPr>
        <w:t>·</w:t>
      </w:r>
      <w:r w:rsidRPr="00830284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ия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103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92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w w:val="98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ий</w:t>
      </w:r>
      <w:r w:rsidRPr="00830284">
        <w:rPr>
          <w:rFonts w:ascii="Times New Roman" w:eastAsia="Times New Roman" w:hAnsi="Times New Roman" w:cs="Times New Roman"/>
          <w:i/>
          <w:iCs/>
          <w:w w:val="81"/>
          <w:sz w:val="24"/>
          <w:szCs w:val="24"/>
        </w:rPr>
        <w:t>: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еб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83028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83028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830284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83028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б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830284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830284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иц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ф</w:t>
      </w:r>
      <w:r w:rsidRPr="00830284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830284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нк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ци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830284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830284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830284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830284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830284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8302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028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3"/>
          <w:sz w:val="24"/>
          <w:szCs w:val="24"/>
        </w:rPr>
        <w:t>бе</w:t>
      </w:r>
      <w:r w:rsidRPr="00830284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83028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83028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830284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цветок, его строение и значение: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цветение и опыление растений: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плод, разнообразие и значение плодов: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семян в природе и жизни человека;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26" w:right="-18" w:hanging="2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     растительный организм </w:t>
      </w:r>
      <w:r w:rsidRPr="00FF107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– </w:t>
      </w:r>
      <w:r w:rsidRPr="00FF107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живая система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: растение – живой организм; системы органов растений,  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ED5BA7" w:rsidRPr="00BB3CAB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5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Основные понятия,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которые необходимо усвоить после изучения главы 3: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 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 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center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Требования к результатам обучения – </w:t>
      </w:r>
      <w:proofErr w:type="spellStart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предметных, 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и личностных учебных действий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Изучение курса «Биология» в 7 классе направлено на достижение следующих результатов (освоение универсальных учебных действий – УУД).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-284" w:right="-18" w:firstLine="426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Личностные результаты: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BD0922">
        <w:rPr>
          <w:rFonts w:ascii="Times New Roman" w:eastAsia="Times New Roman" w:hAnsi="Times New Roman" w:cs="Times New Roman"/>
          <w:w w:val="110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эстетическое восприятие живых объектов;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потребности и готовности к самообразованию, в том числе в рамках самостоятельной деятельности вне школы;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технологий; умение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 </w:t>
      </w:r>
    </w:p>
    <w:p w:rsidR="00ED5BA7" w:rsidRDefault="00ED5BA7" w:rsidP="00ED5B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 применять полученные знания в практической деятельности.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142" w:right="-18" w:hanging="142"/>
        <w:jc w:val="both"/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результаты:</w:t>
      </w:r>
    </w:p>
    <w:p w:rsidR="00ED5BA7" w:rsidRPr="00BB02EA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142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1) познавательные УУД –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и развитие навыков и умений: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работать с различными источниками информации, анализировать и оценивать информацию, преобразовывать ее и з одной формы в другую; 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составлять тезисы, планы (простые, сложные ит.п.), структурировать учебный материал, давать определения понятиям;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проводить наблюдения, ставить элементарные эксперименты и объяснять полученные результаты;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создавать схематические модели с выделением существенных характеристик объектов; </w:t>
      </w:r>
    </w:p>
    <w:p w:rsidR="00ED5BA7" w:rsidRPr="00BB02EA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2) регулятивные УУД –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формирование и развитие навыков и умений: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организовать свою учебную деятельность: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ED5BA7" w:rsidRPr="00F475A1" w:rsidRDefault="00ED5BA7" w:rsidP="00ED5BA7">
      <w:pPr>
        <w:pStyle w:val="a3"/>
        <w:widowControl w:val="0"/>
        <w:autoSpaceDE w:val="0"/>
        <w:autoSpaceDN w:val="0"/>
        <w:adjustRightInd w:val="0"/>
        <w:spacing w:after="0" w:line="239" w:lineRule="auto"/>
        <w:ind w:left="284" w:right="-18" w:hanging="142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3) коммуникативные УУД –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 и развитие навыков и умений: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слушать и вступать в диалог, участвовать в коллективном обсуждении проблем;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строить продуктивное взаимодействие со сверстниками и взрослыми;</w:t>
      </w:r>
    </w:p>
    <w:p w:rsidR="00ED5BA7" w:rsidRDefault="00ED5BA7" w:rsidP="00ED5B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284" w:right="-18" w:firstLine="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Предметные результаты: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1) в познавательной (интеллектуальной) сфере:</w:t>
      </w:r>
    </w:p>
    <w:p w:rsidR="00ED5BA7" w:rsidRPr="007F06D2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 развития современных естественно-научных представлений о картине мира владеть основами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смысл биологических терминов;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 биологию как науку, применять методы биологической науки (наблюдение, эксперимент, измерение) и оценивать их роль в познании живой природы; понимать особенности строения растительного организма (живой и растительной клеток) и основные процессы жизнедеятельности растительной клетки; знать строение и функции тканей растений; иметь представление о многообразии растительного мира;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ткани растений на микропрепаратах, рисунках и схемах;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с увеличительными приборами, изготавливать микропрепараты, проводить элементарные биологические исследования;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сравнивать и определять семенные и споровые растения; объяснять роль главных органов растения в его жизнедеятельности; 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распознавать органы растений, устанавливать взаимосвязь между особенностями их строения и функциями, которые они выполняют в организме растения;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сравнивать семена однодольных и двудольных растений;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выбирать удобрения для ухода за растениями, вегетативно размножать комнатные растения;</w:t>
      </w:r>
    </w:p>
    <w:p w:rsidR="00ED5BA7" w:rsidRPr="002F487A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значение систематики как науки;</w:t>
      </w:r>
    </w:p>
    <w:p w:rsidR="00ED5BA7" w:rsidRPr="00ED5BA7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знать строение и значение листьев, коней, побега, цветка, плодов и семян в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жизнедеятельности растений;</w:t>
      </w:r>
    </w:p>
    <w:p w:rsidR="00ED5BA7" w:rsidRPr="00502BE8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обосновывать значение природоохранной деятельности человека в сохранении и умножении растительного мира;</w:t>
      </w:r>
    </w:p>
    <w:p w:rsidR="00ED5BA7" w:rsidRPr="00CE1C28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взаимосвязь между растениями в природных сообществах, роль растительных организмов в круговороте веществ в биосфере;</w:t>
      </w:r>
    </w:p>
    <w:p w:rsidR="00ED5BA7" w:rsidRPr="00CE1C28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уметь формулировать правила техники безопасности в кабинете биологии при выполнении лабораторных работ;</w:t>
      </w:r>
    </w:p>
    <w:p w:rsidR="00ED5BA7" w:rsidRPr="00CE1C28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освоить приемы оказания первой помощи, рациональной организации труда и отдыха, выращивания и размножения культурных растений (методы вегетативного размножения культурных растений, меры по оказанию первой помощи при отравлении ядовитыми растениями);</w:t>
      </w:r>
    </w:p>
    <w:p w:rsidR="00ED5BA7" w:rsidRPr="00CE1C28" w:rsidRDefault="00ED5BA7" w:rsidP="00ED5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проводить биологические опыты и эксперименты, объяснять полученные результаты; пользоваться увеличительными приборами и иметь элементарные навыки приготовления и изучения препаратов;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2) в ценностно-ориентационной сфере:</w:t>
      </w:r>
    </w:p>
    <w:p w:rsidR="00ED5BA7" w:rsidRPr="004E2C54" w:rsidRDefault="00ED5BA7" w:rsidP="00ED5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-18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ED5BA7" w:rsidRDefault="00ED5BA7" w:rsidP="00ED5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-18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4E2C54">
        <w:rPr>
          <w:rFonts w:ascii="Times New Roman" w:eastAsia="Times New Roman" w:hAnsi="Times New Roman" w:cs="Times New Roman"/>
          <w:w w:val="110"/>
          <w:sz w:val="24"/>
          <w:szCs w:val="24"/>
        </w:rPr>
        <w:t>оценивать поведение человека с точки зрения здорового образа жизни, знать ядовитые растения своей местности;</w:t>
      </w:r>
    </w:p>
    <w:p w:rsidR="00ED5BA7" w:rsidRDefault="00ED5BA7" w:rsidP="00ED5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-18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уметь анализировать и оценивать последствия воздействия человека на природу;</w:t>
      </w:r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360" w:right="-18" w:hanging="360"/>
        <w:rPr>
          <w:rFonts w:ascii="Times New Roman" w:eastAsia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3) в сфере трудовой деятельности:</w:t>
      </w:r>
    </w:p>
    <w:p w:rsidR="00ED5BA7" w:rsidRDefault="00ED5BA7" w:rsidP="00ED5B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ind w:left="709" w:right="-18" w:hanging="283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соблюдать правила работы в кабинете биологии, правила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иглы, скальпели, лупы, микроскопы);</w:t>
      </w:r>
    </w:p>
    <w:p w:rsidR="00ED5BA7" w:rsidRDefault="00ED5BA7" w:rsidP="00ED5B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ind w:left="709" w:right="-18" w:hanging="283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уметь создавать условия, необходимые для роста и развития растений; определять всхожесть семян и правильно высеивать семена различных растений; проводить искусственное опыление; размножать растения;</w:t>
      </w:r>
    </w:p>
    <w:p w:rsidR="00ED5BA7" w:rsidRDefault="00ED5BA7" w:rsidP="00ED5BA7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4) в сфере физической деятельности: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демонстрировать навыки оказания первой помощи при отравлении ядовитыми растениями;</w:t>
      </w:r>
    </w:p>
    <w:p w:rsidR="00ED5BA7" w:rsidRDefault="00ED5BA7" w:rsidP="00ED5BA7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5) в эстетической сфере: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оценивать с эстетической точки зрения красоту и разнообразие мира природы.</w:t>
      </w:r>
    </w:p>
    <w:p w:rsidR="00ED5BA7" w:rsidRDefault="00ED5BA7" w:rsidP="00ED5BA7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Планируемые результаты изучения </w:t>
      </w:r>
    </w:p>
    <w:p w:rsidR="00ED5BA7" w:rsidRDefault="00ED5BA7" w:rsidP="00ED5BA7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курса биологии к концу 7 класса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Изучение курса «Биология» в 7 классе должно быть направлено на овладение учащимися следующих умений и навыков.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 w:firstLine="42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научатся: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 особенности строения и процессов жизнедеятельности растений, как представителей самос</w:t>
      </w:r>
      <w:r w:rsidR="00753711">
        <w:rPr>
          <w:rFonts w:ascii="Times New Roman" w:eastAsia="Times New Roman" w:hAnsi="Times New Roman" w:cs="Times New Roman"/>
          <w:w w:val="110"/>
          <w:sz w:val="24"/>
          <w:szCs w:val="24"/>
        </w:rPr>
        <w:t>тоятельного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царств</w:t>
      </w:r>
      <w:r w:rsidR="00753711">
        <w:rPr>
          <w:rFonts w:ascii="Times New Roman" w:eastAsia="Times New Roman" w:hAnsi="Times New Roman" w:cs="Times New Roman"/>
          <w:w w:val="110"/>
          <w:sz w:val="24"/>
          <w:szCs w:val="24"/>
        </w:rPr>
        <w:t>а живой природы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 методы биологической науки для изучения растений– проводить наблюдения за этими группами живых организмов, ставить несложные биологические эксперименты и объяснять полученные результаты;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 составляющие исследовательской и проектной деятельности по изучению растительных организмов (приводить доказательства, классифицировать, сравнивать, выявлять взаимосвязи);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ориентироваться в системе познавательных ценностей – оценивать информацию о растительных организмах,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получаемую из разных источников; практическую значимость растений в природе и в жизни человека; последствия деятельности человека.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09" w:right="-18" w:hanging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Обучающиеся получат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возможность научиться: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использовать приемы оказания первой помощи при отравлении ядовитыми растениями; работать с определителем растений;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эстетические достоинства растительных организмов и растительных сообществ;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осознанно соблюдать основные принципы и правила поведения в природе;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находить информацию о растениях, бактериях, грибах, лишайниках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ED5BA7" w:rsidRDefault="00ED5BA7" w:rsidP="000F24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09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09" w:right="-18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Мониторинг и оценивание усвоения изучаемого материала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Количество контрольных работ по биологии не регламентируется документами федерального уровня. Примерные рабочие программы по биологии не содержат указания по их проведению. Следовательно, критерии контроля знаний (его формы, периодичность) описываются в рабочей программе, составленной учителем, и регламентируются локальными актами образовательной организации.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Организация проверки знаний и умений при изучении биологии связана с рядом специфических особенностей данного учебного предмета:</w:t>
      </w:r>
    </w:p>
    <w:p w:rsidR="00ED5BA7" w:rsidRDefault="00ED5BA7" w:rsidP="000F24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особое внимание при контроле знаний следует уделять проверке усвоения системы биологических понятий, раскрытию взаимосвязей и взаимозависимостей между биологическими системами разного уровня организации, а также с окружающей средой;</w:t>
      </w:r>
    </w:p>
    <w:p w:rsidR="00ED5BA7" w:rsidRDefault="00ED5BA7" w:rsidP="000F24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биология как учебный предмет дает большие возможности реализовывать учебные задачи через проведение наблюдений, экспериментов, практических и лабораторных работ, решение логических задач и др.; </w:t>
      </w:r>
    </w:p>
    <w:p w:rsidR="00ED5BA7" w:rsidRDefault="00ED5BA7" w:rsidP="000F24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 проверке знаний и умений следует оценивать не только теоретические знания, но и практические умения.</w:t>
      </w:r>
    </w:p>
    <w:p w:rsidR="00ED5BA7" w:rsidRDefault="00ED5BA7" w:rsidP="000F2489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Практические и лабораторные работы как индивидуально, так и в парах или группах учащихся. При оценке их выполнения учитель использует следующие критерии:</w:t>
      </w:r>
    </w:p>
    <w:p w:rsidR="00ED5BA7" w:rsidRDefault="00ED5BA7" w:rsidP="000F24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 применять теоретические знания во время выполнения работы, самостоятельность при выполнении учебной задачи;</w:t>
      </w:r>
    </w:p>
    <w:p w:rsidR="00ED5BA7" w:rsidRDefault="00ED5BA7" w:rsidP="000F24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 пользоваться приборами, инструментами;</w:t>
      </w:r>
    </w:p>
    <w:p w:rsidR="00ED5BA7" w:rsidRDefault="00ED5BA7" w:rsidP="000F24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темп и ритм работы, четкость и слаженность выполнения задания;</w:t>
      </w:r>
    </w:p>
    <w:p w:rsidR="00ED5BA7" w:rsidRDefault="00ED5BA7" w:rsidP="000F24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достижение необходимых результатов;</w:t>
      </w:r>
    </w:p>
    <w:p w:rsidR="00ED5BA7" w:rsidRDefault="00ED5BA7" w:rsidP="000F24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ind w:left="709" w:right="-18" w:hanging="283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 результатов работы.</w:t>
      </w:r>
    </w:p>
    <w:p w:rsidR="00ED5BA7" w:rsidRDefault="00ED5BA7" w:rsidP="000F2489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right="-18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При организации учебного процесса при изучении биологии в 8 классе необходимо обратить особое внимание на следующие аспекты:</w:t>
      </w:r>
    </w:p>
    <w:p w:rsidR="00ED5BA7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организация вводного мониторинга, позволяющие оценить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системы УУД школьников в начале изучения предмета «Биология»;</w:t>
      </w:r>
    </w:p>
    <w:p w:rsidR="00ED5BA7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воздание портфолио ученика, позволяющее оценивать его личностный рост при изучении предмета «Биология» (или логичное продолжение портфолио, начатого в начальной школе);</w:t>
      </w:r>
    </w:p>
    <w:p w:rsidR="00ED5BA7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использование техник и приемов, позволяющих оценить динамику формирования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УУД на уроках биологии;</w:t>
      </w:r>
    </w:p>
    <w:p w:rsidR="00ED5BA7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использование системно 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подхода при организации занятий по предмету и личностно ориентированных технологи</w:t>
      </w:r>
      <w:proofErr w:type="gram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развитие критического мышления, проблемного обучения, обучения в сотрудничестве, кейс-технология, метод проектов и др.);</w:t>
      </w:r>
    </w:p>
    <w:p w:rsidR="00ED5BA7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 проектной деятельности школьников по предмету и проведение 1-2 уроков-проектов, позволяющих обучающимся пред</w:t>
      </w:r>
      <w:r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(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)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4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3F381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вл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оо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ым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ор</w:t>
      </w:r>
      <w:r w:rsidRPr="003F381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w w:val="107"/>
          <w:sz w:val="24"/>
          <w:szCs w:val="24"/>
        </w:rPr>
        <w:t>щ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чеб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щ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proofErr w:type="spellEnd"/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са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91"/>
          <w:sz w:val="24"/>
          <w:szCs w:val="24"/>
        </w:rPr>
        <w:t>«</w:t>
      </w:r>
      <w:r w:rsidRPr="003F381B">
        <w:rPr>
          <w:rFonts w:ascii="Times New Roman" w:eastAsia="Times New Roman" w:hAnsi="Times New Roman" w:cs="Times New Roman"/>
          <w:w w:val="114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w w:val="91"/>
          <w:sz w:val="24"/>
          <w:szCs w:val="24"/>
        </w:rPr>
        <w:t>»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3F381B" w:rsidRDefault="00ED5BA7" w:rsidP="000F24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-18" w:hanging="294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юче</w:t>
      </w:r>
      <w:r w:rsidRPr="003F381B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мм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ор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ции.</w:t>
      </w:r>
    </w:p>
    <w:p w:rsidR="00ED5BA7" w:rsidRPr="001D4D8C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1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ц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107"/>
          <w:sz w:val="24"/>
          <w:szCs w:val="24"/>
        </w:rPr>
        <w:t>ш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мо</w:t>
      </w:r>
      <w:r w:rsidRPr="001D4D8C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</w:p>
    <w:p w:rsidR="00ED5BA7" w:rsidRPr="003F381B" w:rsidRDefault="00ED5BA7" w:rsidP="00ED5BA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ш</w:t>
      </w:r>
      <w:r w:rsidRPr="003F381B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орм</w:t>
      </w:r>
      <w:r w:rsidRPr="003F381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ым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ий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3F381B" w:rsidRDefault="00ED5BA7" w:rsidP="00ED5BA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орм</w:t>
      </w:r>
      <w:r w:rsidRPr="003F381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нн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омм</w:t>
      </w:r>
      <w:r w:rsidRPr="003F381B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ии</w:t>
      </w:r>
      <w:r w:rsidRPr="003F38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3F381B" w:rsidRDefault="00ED5BA7" w:rsidP="00ED5BA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ции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13"/>
          <w:sz w:val="24"/>
          <w:szCs w:val="24"/>
        </w:rPr>
        <w:t>э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12"/>
          <w:sz w:val="24"/>
          <w:szCs w:val="24"/>
        </w:rPr>
        <w:t>нн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2D045F" w:rsidRDefault="00ED5BA7" w:rsidP="00ED5BA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381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3F381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з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3F381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п</w:t>
      </w:r>
      <w:r w:rsidRPr="003F381B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я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3F381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б</w:t>
      </w:r>
      <w:r w:rsidRPr="003F381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т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н</w:t>
      </w:r>
      <w:r w:rsidRPr="003F381B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л</w:t>
      </w:r>
      <w:r w:rsidRPr="003F381B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3F381B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и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3F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9"/>
          <w:sz w:val="24"/>
          <w:szCs w:val="24"/>
        </w:rPr>
        <w:t>ци</w:t>
      </w:r>
      <w:r w:rsidRPr="003F381B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ы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3F38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3F381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3F381B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3F381B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3F381B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</w:p>
    <w:p w:rsidR="00ED5BA7" w:rsidRPr="002E7BE4" w:rsidRDefault="00ED5BA7" w:rsidP="00ED5BA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709" w:right="-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1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у</w:t>
      </w:r>
      <w:r w:rsidRPr="003F381B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к</w:t>
      </w:r>
      <w:r w:rsidRPr="003F381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ы</w:t>
      </w:r>
      <w:r w:rsidRPr="002E7BE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2E7BE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с</w:t>
      </w:r>
      <w:r w:rsidRPr="002E7BE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п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ь</w:t>
      </w:r>
      <w:r w:rsidRPr="002E7BE4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з</w:t>
      </w:r>
      <w:r w:rsidRPr="002E7BE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2E7BE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ч</w:t>
      </w:r>
      <w:r w:rsidRPr="002E7BE4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г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р</w:t>
      </w:r>
      <w:r w:rsidRPr="002E7BE4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у</w:t>
      </w:r>
      <w:r w:rsidRPr="002E7BE4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E7BE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2E7B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б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г</w:t>
      </w:r>
      <w:r w:rsidRPr="002E7BE4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к</w:t>
      </w:r>
      <w:r w:rsidRPr="002E7BE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7BE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р</w:t>
      </w:r>
      <w:r w:rsidRPr="002E7BE4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о</w:t>
      </w:r>
      <w:r w:rsidRPr="002E7BE4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2E7BE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е</w:t>
      </w:r>
      <w:r w:rsidRPr="002E7BE4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м</w:t>
      </w:r>
      <w:r w:rsidRPr="002E7BE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т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3"/>
          <w:sz w:val="24"/>
          <w:szCs w:val="24"/>
        </w:rPr>
        <w:t>че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ом</w:t>
      </w:r>
      <w:r w:rsidRPr="002E7B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п</w:t>
      </w:r>
      <w:r w:rsidRPr="002E7BE4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2E7BE4">
        <w:rPr>
          <w:rFonts w:ascii="Times New Roman" w:eastAsia="Times New Roman" w:hAnsi="Times New Roman" w:cs="Times New Roman"/>
          <w:w w:val="106"/>
          <w:sz w:val="24"/>
          <w:szCs w:val="24"/>
        </w:rPr>
        <w:t>ро</w:t>
      </w:r>
      <w:r w:rsidRPr="002E7BE4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2E7BE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E7BE4">
        <w:rPr>
          <w:rFonts w:ascii="Times New Roman" w:eastAsia="Times New Roman" w:hAnsi="Times New Roman" w:cs="Times New Roman"/>
          <w:w w:val="112"/>
          <w:sz w:val="24"/>
          <w:szCs w:val="24"/>
        </w:rPr>
        <w:t>н</w:t>
      </w:r>
      <w:r w:rsidRPr="002E7BE4">
        <w:rPr>
          <w:rFonts w:ascii="Times New Roman" w:eastAsia="Times New Roman" w:hAnsi="Times New Roman" w:cs="Times New Roman"/>
          <w:w w:val="109"/>
          <w:sz w:val="24"/>
          <w:szCs w:val="24"/>
        </w:rPr>
        <w:t>ии.</w:t>
      </w:r>
    </w:p>
    <w:p w:rsidR="00ED5BA7" w:rsidRPr="002E7BE4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A7" w:rsidRPr="002E7BE4" w:rsidRDefault="00ED5BA7" w:rsidP="00ED5BA7">
      <w:pPr>
        <w:pStyle w:val="aa"/>
        <w:tabs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2E7BE4">
        <w:rPr>
          <w:b/>
        </w:rPr>
        <w:t>Гигиенические требования к режиму образова</w:t>
      </w:r>
      <w:r w:rsidRPr="002E7BE4">
        <w:rPr>
          <w:b/>
        </w:rPr>
        <w:softHyphen/>
        <w:t>тель</w:t>
      </w:r>
      <w:r w:rsidRPr="002E7BE4">
        <w:rPr>
          <w:b/>
        </w:rPr>
        <w:softHyphen/>
        <w:t>ного процесса при работе с мультимедийным оборудованием</w:t>
      </w:r>
    </w:p>
    <w:p w:rsidR="00ED5BA7" w:rsidRPr="002E7BE4" w:rsidRDefault="00ED5BA7" w:rsidP="00ED5BA7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</w:pPr>
      <w:r w:rsidRPr="002E7BE4">
        <w:t>1. С целью профилактики утомления, нарушения осанки и зрения обучающихся на уроках следует проводить физкультминутки и гимнастику для глаз</w:t>
      </w:r>
      <w:proofErr w:type="gramStart"/>
      <w:r w:rsidRPr="002E7BE4">
        <w:t xml:space="preserve"> .</w:t>
      </w:r>
      <w:proofErr w:type="gramEnd"/>
    </w:p>
    <w:p w:rsidR="00ED5BA7" w:rsidRPr="002E7BE4" w:rsidRDefault="00ED5BA7" w:rsidP="00ED5BA7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</w:pPr>
      <w:r w:rsidRPr="002E7BE4">
        <w:t>2. Необходимо чередовать во время урока различные виды учебной деятельности (за 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слушание) в 5-11 классах – 10</w:t>
      </w:r>
      <w:r w:rsidRPr="002E7BE4">
        <w:noBreakHyphen/>
        <w:t xml:space="preserve">15 минут. </w:t>
      </w:r>
    </w:p>
    <w:p w:rsidR="00ED5BA7" w:rsidRPr="002E7BE4" w:rsidRDefault="00ED5BA7" w:rsidP="00ED5BA7">
      <w:pPr>
        <w:pStyle w:val="aa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</w:pPr>
      <w:r w:rsidRPr="002E7BE4"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</w:t>
      </w:r>
    </w:p>
    <w:p w:rsidR="00ED5BA7" w:rsidRPr="002E7BE4" w:rsidRDefault="00ED5BA7" w:rsidP="00ED5BA7">
      <w:pPr>
        <w:pStyle w:val="aa"/>
        <w:tabs>
          <w:tab w:val="left" w:pos="1134"/>
        </w:tabs>
        <w:spacing w:before="0" w:beforeAutospacing="0" w:after="0" w:afterAutospacing="0"/>
        <w:jc w:val="center"/>
        <w:rPr>
          <w:i/>
        </w:rPr>
      </w:pPr>
      <w:r w:rsidRPr="002E7BE4">
        <w:rPr>
          <w:b/>
        </w:rPr>
        <w:t>Продолжительность непрерывного применения</w:t>
      </w:r>
      <w:r w:rsidRPr="002E7BE4">
        <w:rPr>
          <w:b/>
        </w:rPr>
        <w:br/>
        <w:t>технических средств обучения на уроках</w:t>
      </w:r>
    </w:p>
    <w:p w:rsidR="00ED5BA7" w:rsidRPr="002E7BE4" w:rsidRDefault="00ED5BA7" w:rsidP="00ED5BA7">
      <w:pPr>
        <w:pStyle w:val="aa"/>
        <w:tabs>
          <w:tab w:val="left" w:pos="1134"/>
        </w:tabs>
        <w:spacing w:before="0" w:beforeAutospacing="0" w:after="0" w:afterAutospacing="0"/>
        <w:ind w:firstLine="709"/>
        <w:jc w:val="center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50"/>
        <w:gridCol w:w="1297"/>
        <w:gridCol w:w="1525"/>
        <w:gridCol w:w="1500"/>
        <w:gridCol w:w="1440"/>
        <w:gridCol w:w="1441"/>
      </w:tblGrid>
      <w:tr w:rsidR="00ED5BA7" w:rsidRPr="002E7BE4" w:rsidTr="000F2489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</w:pPr>
            <w:r w:rsidRPr="002E7BE4">
              <w:t>Классы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Непрерывная длительность (мин.), не более</w:t>
            </w:r>
          </w:p>
        </w:tc>
      </w:tr>
      <w:tr w:rsidR="00ED5BA7" w:rsidRPr="002E7BE4" w:rsidTr="000F2489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 xml:space="preserve">Просмотр статических изображений на учебных досках и экранах </w:t>
            </w:r>
            <w:r w:rsidRPr="002E7BE4">
              <w:lastRenderedPageBreak/>
              <w:t>отраженного свечения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lastRenderedPageBreak/>
              <w:t>Просмотр телепередач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 xml:space="preserve">Просмотр </w:t>
            </w:r>
          </w:p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 xml:space="preserve">динамических изображений на учебных досках и экранах </w:t>
            </w:r>
          </w:p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lastRenderedPageBreak/>
              <w:t>отраженного свечения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lastRenderedPageBreak/>
              <w:t>Работа с</w:t>
            </w:r>
            <w:r w:rsidRPr="002E7BE4">
              <w:rPr>
                <w:lang w:val="en-US"/>
              </w:rPr>
              <w:t> </w:t>
            </w:r>
            <w:r w:rsidRPr="002E7BE4">
              <w:t>изображени</w:t>
            </w:r>
            <w:r w:rsidRPr="002E7BE4">
              <w:softHyphen/>
              <w:t xml:space="preserve">ем на индивидуальном </w:t>
            </w:r>
          </w:p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 xml:space="preserve">мониторе компьютера и </w:t>
            </w:r>
            <w:r w:rsidRPr="002E7BE4">
              <w:lastRenderedPageBreak/>
              <w:t>клавиатурой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lastRenderedPageBreak/>
              <w:t>Прослушивание аудиозаписи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Прослушива</w:t>
            </w:r>
            <w:r w:rsidRPr="002E7BE4">
              <w:softHyphen/>
              <w:t>ние аудиозаписи в наушниках</w:t>
            </w:r>
          </w:p>
        </w:tc>
      </w:tr>
      <w:tr w:rsidR="00ED5BA7" w:rsidRPr="002E7BE4" w:rsidTr="000F248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lastRenderedPageBreak/>
              <w:t>5-7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5-10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20</w:t>
            </w:r>
          </w:p>
        </w:tc>
      </w:tr>
      <w:tr w:rsidR="00ED5BA7" w:rsidRPr="002E7BE4" w:rsidTr="000F248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8-10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A7" w:rsidRPr="002E7BE4" w:rsidRDefault="00ED5BA7" w:rsidP="000F2489">
            <w:pPr>
              <w:pStyle w:val="aa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2E7BE4">
              <w:t>25</w:t>
            </w:r>
          </w:p>
        </w:tc>
      </w:tr>
    </w:tbl>
    <w:p w:rsidR="00ED5BA7" w:rsidRPr="002E7BE4" w:rsidRDefault="00ED5BA7" w:rsidP="00ED5BA7">
      <w:pPr>
        <w:pStyle w:val="aa"/>
        <w:tabs>
          <w:tab w:val="left" w:pos="1134"/>
        </w:tabs>
        <w:spacing w:before="0" w:beforeAutospacing="0" w:after="0" w:afterAutospacing="0"/>
        <w:ind w:firstLine="709"/>
      </w:pPr>
      <w:r w:rsidRPr="002E7BE4"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proofErr w:type="spellStart"/>
      <w:r w:rsidRPr="002E7BE4">
        <w:t>СанПин</w:t>
      </w:r>
      <w:proofErr w:type="spellEnd"/>
      <w:r w:rsidRPr="002E7BE4">
        <w:t xml:space="preserve"> 2.4.2.2821-10 приложение 5), а в конце урока – физические упражнения для профилактики общего утомления (</w:t>
      </w:r>
      <w:proofErr w:type="spellStart"/>
      <w:r w:rsidRPr="002E7BE4">
        <w:t>СанПин</w:t>
      </w:r>
      <w:proofErr w:type="spellEnd"/>
      <w:r w:rsidRPr="002E7BE4">
        <w:t xml:space="preserve"> 2.4.2.2821-10 приложение 4).</w:t>
      </w:r>
    </w:p>
    <w:p w:rsidR="00ED5BA7" w:rsidRPr="002E7BE4" w:rsidRDefault="00ED5BA7" w:rsidP="00ED5BA7">
      <w:pPr>
        <w:pStyle w:val="21"/>
        <w:spacing w:after="120" w:line="240" w:lineRule="auto"/>
        <w:ind w:firstLine="0"/>
        <w:jc w:val="center"/>
        <w:rPr>
          <w:szCs w:val="24"/>
        </w:rPr>
      </w:pPr>
      <w:r w:rsidRPr="002E7BE4">
        <w:rPr>
          <w:szCs w:val="24"/>
        </w:rPr>
        <w:t>Коррекционные цели и задачи курса при работе с детьми  с диагнозом ЗПР: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коррекция свойств зрительного восприятия;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коррекция слухового восприятия;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коррекция речи;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зрительно-моторной координации и глазодвигательной функции, прослеживающих функций глаза;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 xml:space="preserve">развитие ориентировки в </w:t>
      </w:r>
      <w:proofErr w:type="spellStart"/>
      <w:r w:rsidRPr="002E7BE4">
        <w:rPr>
          <w:b w:val="0"/>
          <w:szCs w:val="24"/>
        </w:rPr>
        <w:t>микропространстве</w:t>
      </w:r>
      <w:proofErr w:type="spellEnd"/>
      <w:r w:rsidRPr="002E7BE4">
        <w:rPr>
          <w:b w:val="0"/>
          <w:szCs w:val="24"/>
        </w:rPr>
        <w:t>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зрительной, слуховой, моторной памяти;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умений узнавать предмет в различных модальностях – натуральный объект, модель, силуэтные и контурные изображения;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расширение круга представлений о предметах, недоступных зрительному восприятию;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закрепление представлений о предметах окружающего мира за счёт включения их в новые виды деятельности;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 xml:space="preserve"> расширение представлений о свойствах и качествах предметов реального мира;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умений ориентировки в пространстве при помощи словесного описания;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расширение умения пользоваться сенсорными эталонами на уровне называния, узнавания, оперирования;</w:t>
      </w:r>
    </w:p>
    <w:p w:rsidR="00ED5BA7" w:rsidRPr="002E7BE4" w:rsidRDefault="00ED5BA7" w:rsidP="00ED5BA7">
      <w:pPr>
        <w:pStyle w:val="21"/>
        <w:numPr>
          <w:ilvl w:val="0"/>
          <w:numId w:val="15"/>
        </w:numPr>
        <w:spacing w:after="120" w:line="240" w:lineRule="auto"/>
        <w:rPr>
          <w:b w:val="0"/>
          <w:szCs w:val="24"/>
        </w:rPr>
      </w:pPr>
      <w:r w:rsidRPr="002E7BE4">
        <w:rPr>
          <w:b w:val="0"/>
          <w:szCs w:val="24"/>
        </w:rPr>
        <w:t>развитие умений работать по словесному алгоритму.</w:t>
      </w: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14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работы со слабовидящими и незрячими детьми на уроках биологии и химии</w:t>
      </w:r>
    </w:p>
    <w:p w:rsidR="00ED5BA7" w:rsidRPr="002E7BE4" w:rsidRDefault="00ED5BA7" w:rsidP="00ED5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В работе со слепыми и слабовидящими школьниками важно обеспечить для них восприятие учебной информации, биологических и химических объектов с помощью осязания, неполноценного зрения и сохранных анализаторов.</w:t>
      </w:r>
    </w:p>
    <w:p w:rsidR="00ED5BA7" w:rsidRPr="002E7BE4" w:rsidRDefault="00ED5BA7" w:rsidP="00ED5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Коррекционно-педагогическая работа должна быть тесно увязана с тематикой занятий по биологии и химии и, особенно, с теми разде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лами, которые наиболее трудно усваиваются слепыми и слабовидящими школьниками: сезонные (преимущественно зимние) явления в жизни растений и животных, их морфологическое строение, генетические закономерности и связи организмов, химических веществ; электрон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ные и структурные построения неорганических и органических соеди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с нарушенным зрением довольно слабо сформированы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кинестезические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механизмы, контролирующие точность движений. При проведении 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лабораторных и практических работ по химии и биологии они от 14,5 до 17,255 времени тратят на поисковые и ориентировоч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ные действия (6,9.30). Поэтому необходимо увеличивать время выполнения практических и лабораторных работ.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Коррекционную работу следует вести в плане преодоления нару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шений психического и физического развития учащихся с нарушением зрения. В ходе этой деятельности планируются и осуществляются не только щадящие режимы использования неполноценного зрения и ося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зания, но и их развитие в ходе изучения растительных, животных организмов и химических веществ. 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Наиболее важными звеньями системы коррекционно-развивающего обучения слепых и слабовидящих биологии и химии  будут следующие: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1.Цель и содержание коррекционной работы объединяются с   це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лями и   программными   установками по изучению основ наук примени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к учебным курсам </w:t>
      </w:r>
      <w:proofErr w:type="gram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цикла  (биология   и химия).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2.Коррекционная направленность методов обучения биологии и химии определяется логически обоснованным взаимодействием общепе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дагогических и специальных приемов подачи программного материала учащимся с аномалиями зрения, предполагающим: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-особые формы организации обучения, соблюдение специфики структурного построения занятий,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-развитие познавательной деятельности учащихся с привлечени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 сохранных сенсорных систем (согласно принципам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учебного материала), а также с учетом развития отдель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ных мыслительных процессов.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Для этого используются:</w:t>
      </w:r>
    </w:p>
    <w:p w:rsidR="00ED5BA7" w:rsidRPr="002E7BE4" w:rsidRDefault="00ED5BA7" w:rsidP="00ED5BA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особые формы организации обучения, соблюдение специфики структурного построения занятий;</w:t>
      </w:r>
    </w:p>
    <w:p w:rsidR="00ED5BA7" w:rsidRPr="002E7BE4" w:rsidRDefault="00ED5BA7" w:rsidP="00ED5BA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деятельности учащихся с привлечени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 сохранных сенсорных систем (согласно принципам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учебного материала), а также с учетом развития отдель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ных мыслительных процессов.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t>А также на  занятиях биологией и химией необходимо комплексно осуществлять:</w:t>
      </w:r>
    </w:p>
    <w:p w:rsidR="00ED5BA7" w:rsidRPr="002E7BE4" w:rsidRDefault="00ED5BA7" w:rsidP="00ED5BA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формирование сенсорного опыта;</w:t>
      </w:r>
    </w:p>
    <w:p w:rsidR="00ED5BA7" w:rsidRPr="002E7BE4" w:rsidRDefault="00ED5BA7" w:rsidP="00ED5BA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развитие осязательной деятельности;</w:t>
      </w:r>
    </w:p>
    <w:p w:rsidR="00ED5BA7" w:rsidRPr="002E7BE4" w:rsidRDefault="00ED5BA7" w:rsidP="00ED5BA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интеллектуализацию учебно-познавательной деятельности;</w:t>
      </w:r>
    </w:p>
    <w:p w:rsidR="00ED5BA7" w:rsidRPr="002E7BE4" w:rsidRDefault="00ED5BA7" w:rsidP="00ED5BA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соотносительной деятельности; </w:t>
      </w:r>
    </w:p>
    <w:p w:rsidR="00ED5BA7" w:rsidRPr="002E7BE4" w:rsidRDefault="00ED5BA7" w:rsidP="00ED5BA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усиление педагогического руководства учебно-познавательной деятельностью учеников.</w:t>
      </w: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1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1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1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Содержание коррекционной работы по предметам биолого-химического цикла предусматривает:</w:t>
      </w: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1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BA7" w:rsidRPr="002E7BE4" w:rsidRDefault="00ED5BA7" w:rsidP="00ED5BA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Определение "коррекционного материала" (термин Л.И.Солнцевой) в программах по биологии и химии.</w:t>
      </w:r>
    </w:p>
    <w:p w:rsidR="00ED5BA7" w:rsidRPr="002E7BE4" w:rsidRDefault="00ED5BA7" w:rsidP="00ED5BA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Выявление уровня тактильных и зрительных возможностей слепых и слабовидящих учащихся.</w:t>
      </w:r>
    </w:p>
    <w:p w:rsidR="00ED5BA7" w:rsidRPr="002E7BE4" w:rsidRDefault="00ED5BA7" w:rsidP="00ED5BA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Обозначение сигнальных признаков биологических и химических объектов, доступных для восприятия с помощью осязания, непол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ноценного зрения и сохранных у детей анализаторов.</w:t>
      </w:r>
    </w:p>
    <w:p w:rsidR="00ED5BA7" w:rsidRPr="002E7BE4" w:rsidRDefault="00ED5BA7" w:rsidP="00ED5BA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Систематизацию по темам изучения биологических и химичес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ких объектов, экземпляров или их изображений, доступных для так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тильного и неполноценного зрительного восприятия.</w:t>
      </w:r>
    </w:p>
    <w:p w:rsidR="00ED5BA7" w:rsidRPr="002E7BE4" w:rsidRDefault="00ED5BA7" w:rsidP="00ED5BA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Обозначение путей формирования коррекционных умений и на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выков зрительного (с помощью дефектного зрения) и тактильного обследования дидактического материала по биологии и химии.</w:t>
      </w:r>
    </w:p>
    <w:p w:rsidR="00ED5BA7" w:rsidRPr="002E7BE4" w:rsidRDefault="00ED5BA7" w:rsidP="00ED5BA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объемов использования специального оборудования,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тифлоприборов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 коррекции.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t> 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Слабовидящим ученикам  необходимы ограничения в режиме использования зрительного анализатора, требуются определенные условия и нормативы освещенности,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цветоконтрастности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изображений, методически оправ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данная регуляция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этапности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последовательности подачи учебного материала по биологии и химии. На уровне специальных приемов и способов, ис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пользуемых при обучении детей с нарушением зрения биологии и хи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мии, имеется возможность их систематизации по функциональным особенностям:</w:t>
      </w:r>
    </w:p>
    <w:p w:rsidR="00ED5BA7" w:rsidRPr="002E7BE4" w:rsidRDefault="00ED5BA7" w:rsidP="00ED5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Приемы,  обеспечивающие доступность учебной информации.</w:t>
      </w:r>
    </w:p>
    <w:p w:rsidR="00ED5BA7" w:rsidRPr="002E7BE4" w:rsidRDefault="00ED5BA7" w:rsidP="00ED5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Специальные эргономические способы организации обучения данным дисциплинам.</w:t>
      </w:r>
    </w:p>
    <w:p w:rsidR="00ED5BA7" w:rsidRPr="002E7BE4" w:rsidRDefault="00ED5BA7" w:rsidP="00ED5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Логические приемы переработки учебной информации.</w:t>
      </w:r>
    </w:p>
    <w:p w:rsidR="00ED5BA7" w:rsidRPr="002E7BE4" w:rsidRDefault="00ED5BA7" w:rsidP="00ED5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использования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тифлотехники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специальных средств наглядности.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Перечисленные приемы и способы позволяют с помощью рельефа, цвета, дозированной масштабности и нагрузки изображений, фонового эффекта, регулируемой освещенности, стабильности раздаточного ди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дактического материала, использования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тифлоприборов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и др. решить проблемы доступности учебной информации и оптимальных условий ее усвоения слепыми и слабовидящими школьниками.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Приемы конкретизации и алгоритмизации подачи материала по биологии и химии, установления аналогии по образцам, соотноси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анализа объектов и процессов, усиление различительных операций способствует совершенствованию умственной деятельности школьников,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Химические вещества, биологические организмы воспринимаются не только с помощью осязания (у слепых) или ослабленного зрения (у слабовидящих), в работу вовлекается целая группа взаимосвязан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ных между собой анализаторов. Изыскивая специальные формы и спо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собы ("обходные пути" - по Л.С. Выготскому) доставки учебной ин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через сохранные анализаторы (в связи с потерей или нару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шением зрения у учащихся), такая коррекционная работа будет способствовать формированию но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вых межсистемных образований и за счет них компенсаторных процес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сов.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Используя перцептивные  методы обуче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ния: словесные, наглядные, практические, мы формируем их коррекционную направленность набором специальных приемов и сочетанием их с общепедагогическими способами работы. Это зависит от сложности биологического и химического материала, его доступности для слепых и слабовидящих,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у них образов и степени обобщенности понятий.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Использование наглядных методов в обучении слепых и слабови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дящих призвано не столько формировать конкретно-образную основу, сколько обеспечивать возможность и служить средством формирования перцептивных действий учащихся.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При реализации наглядных методов обучения, при определении их коррекционной направленности необходимо учитывать: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1.  Состав и структуру нарушенных зрительных функций учащихся.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2. Целевые установки на восприятие и последующее воспроизве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дение биологических и химических объектов и процессов.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3. Характерные признаки химических веществ и биологических организмов, доступные для их восприятия с помощью сохранных сенсорных систем.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4. Полноту первоначального восприятия, глубину анализа и синтеза признаков и свойств веществ и организмов, их изменений и превращений.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5. Вариативность предъявления изучаемых объектов и процессов и их воспроизведения, стимулирующих познавательную деятельность учащихся с дефектом зрения.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6. Адекватность сформированных представлений, включение их в систему уже имеющихся представлений и понятий.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Использование практических методов обучения в школе для слепых и слабовидящих является делом сложным и трудоемким, особенно это ощущается при выполнении школьниками лабораторных и практических работ по биологии и химии.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Коррекционная направленность изобразительных пособий по биологии и химии для слепых и слабовидящих достигается соблюдением следующих требований:</w:t>
      </w:r>
    </w:p>
    <w:p w:rsidR="00ED5BA7" w:rsidRPr="002E7BE4" w:rsidRDefault="00ED5BA7" w:rsidP="00ED5BA7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Оптимальный размер (масштабность) и доступная нагрузка пособий.</w:t>
      </w:r>
    </w:p>
    <w:p w:rsidR="00ED5BA7" w:rsidRPr="002E7BE4" w:rsidRDefault="00ED5BA7" w:rsidP="00ED5BA7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Рельефная и цветовая унификация.</w:t>
      </w:r>
    </w:p>
    <w:p w:rsidR="00ED5BA7" w:rsidRPr="002E7BE4" w:rsidRDefault="00ED5BA7" w:rsidP="00ED5BA7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Контрастность изображений.</w:t>
      </w:r>
    </w:p>
    <w:p w:rsidR="00ED5BA7" w:rsidRPr="002E7BE4" w:rsidRDefault="00ED5BA7" w:rsidP="00ED5BA7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      Посуда для хранения реактивов должна быть подобрана по объемному признаку и отличаться по форме применительно к классам неорганических (органических) соединений. Вся лабораторная посуда должна иметь специальные этикетки с цветовой унификацией по классам химических соединений, которые подписываются шрифтом Брайля или увеличенным плоским.</w:t>
      </w:r>
      <w:r w:rsidRPr="002E7BE4">
        <w:rPr>
          <w:rFonts w:ascii="Times New Roman" w:hAnsi="Times New Roman" w:cs="Times New Roman"/>
          <w:sz w:val="24"/>
          <w:szCs w:val="24"/>
        </w:rPr>
        <w:t xml:space="preserve">  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t>Все лабораторное оборудование должно быть стабильно расположено на рабочем столе ученика в специальных готовальнях.</w:t>
      </w:r>
      <w:r w:rsidRPr="002E7BE4">
        <w:rPr>
          <w:rFonts w:ascii="Times New Roman" w:hAnsi="Times New Roman" w:cs="Times New Roman"/>
          <w:sz w:val="24"/>
          <w:szCs w:val="24"/>
        </w:rPr>
        <w:t xml:space="preserve">  Рабочие столы учащихся должны быть оборудованы   ограничительными бортиками,  безопасной электропроводкой,  водоснабжением и фоновыми экранами.</w:t>
      </w:r>
    </w:p>
    <w:p w:rsidR="005F0C3B" w:rsidRDefault="00ED5BA7" w:rsidP="005F0C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            Основные тифлопедагогические требования к структурному пост</w:t>
      </w:r>
      <w:r w:rsidRPr="002E7BE4">
        <w:rPr>
          <w:rFonts w:ascii="Times New Roman" w:hAnsi="Times New Roman" w:cs="Times New Roman"/>
          <w:color w:val="000000"/>
          <w:sz w:val="24"/>
          <w:szCs w:val="24"/>
        </w:rPr>
        <w:softHyphen/>
        <w:t>роению занятий по биологии и химии:</w:t>
      </w:r>
    </w:p>
    <w:p w:rsidR="005F0C3B" w:rsidRDefault="008559F3" w:rsidP="005F0C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D5BA7" w:rsidRPr="002E7BE4">
        <w:rPr>
          <w:rFonts w:ascii="Times New Roman" w:hAnsi="Times New Roman" w:cs="Times New Roman"/>
          <w:color w:val="000000"/>
          <w:sz w:val="24"/>
          <w:szCs w:val="24"/>
        </w:rPr>
        <w:t>1.  Учет   специальных   пропедевтических   периодов   в этапном построении занятий.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2. Чередование зрительной и тактильной работы учащихся со слуховым восприятием учебного материала.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>3.  Включение в структуру занятий зрительной гимнастики.</w:t>
      </w:r>
    </w:p>
    <w:p w:rsidR="00ED5BA7" w:rsidRPr="002E7BE4" w:rsidRDefault="00ED5BA7" w:rsidP="00ED5BA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4. Учет темпа учебной работы в зависимости от состава и структуры нарушенных зрительных и других функций и уровня </w:t>
      </w:r>
      <w:proofErr w:type="spellStart"/>
      <w:r w:rsidRPr="002E7BE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7BE4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коррекционных умений и навыков учащихся.</w:t>
      </w:r>
    </w:p>
    <w:p w:rsidR="00ED5BA7" w:rsidRPr="002E7BE4" w:rsidRDefault="00ED5BA7" w:rsidP="00ED5BA7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Оценка знаний, умений и навыков обучающихся по биологии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Отметка «5»: 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t>полно раскрыто содержание материала в объ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ёме программы и учебника с использованием алгоритма или плана ответа;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Pr="002E7BE4">
        <w:rPr>
          <w:rFonts w:ascii="Times New Roman" w:hAnsi="Times New Roman" w:cs="Times New Roman"/>
          <w:spacing w:val="-4"/>
          <w:sz w:val="24"/>
          <w:szCs w:val="24"/>
        </w:rPr>
        <w:t>понятий, верно использованы    научные термины;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 xml:space="preserve"> для доказательства использованы различные умения, выводы </w:t>
      </w:r>
      <w:r w:rsidRPr="002E7BE4">
        <w:rPr>
          <w:rFonts w:ascii="Times New Roman" w:hAnsi="Times New Roman" w:cs="Times New Roman"/>
          <w:sz w:val="24"/>
          <w:szCs w:val="24"/>
        </w:rPr>
        <w:t>из наблюдений и опытов;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15"/>
          <w:sz w:val="24"/>
          <w:szCs w:val="24"/>
        </w:rPr>
        <w:t>ответ самостоятельный (по алгоритму или плану).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Отметка «4»: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t xml:space="preserve">раскрыто содержание материала, правильно 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t>даны определения понятие и использованы научные термины, от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t xml:space="preserve">вет самостоятельный, определения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понятий</w:t>
      </w:r>
      <w:r w:rsidRPr="002E7BE4">
        <w:rPr>
          <w:rFonts w:ascii="Times New Roman" w:hAnsi="Times New Roman" w:cs="Times New Roman"/>
          <w:smallCaps/>
          <w:spacing w:val="-6"/>
          <w:sz w:val="24"/>
          <w:szCs w:val="24"/>
        </w:rPr>
        <w:t xml:space="preserve"> </w:t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t xml:space="preserve">неполные, допущены 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t>незначительные нарушения последовательности изложения, не</w:t>
      </w:r>
      <w:r w:rsidRPr="002E7BE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E7BE4">
        <w:rPr>
          <w:rFonts w:ascii="Times New Roman" w:hAnsi="Times New Roman" w:cs="Times New Roman"/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Pr="002E7BE4">
        <w:rPr>
          <w:rFonts w:ascii="Times New Roman" w:hAnsi="Times New Roman" w:cs="Times New Roman"/>
          <w:sz w:val="24"/>
          <w:szCs w:val="24"/>
        </w:rPr>
        <w:t>выводах.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6"/>
          <w:sz w:val="24"/>
          <w:szCs w:val="24"/>
        </w:rPr>
        <w:t>Отметка «3»: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t> усвоено основное содержание учебного мате</w:t>
      </w:r>
      <w:r w:rsidRPr="002E7BE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риала, но изложено фрагментарно;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1"/>
          <w:sz w:val="24"/>
          <w:szCs w:val="24"/>
        </w:rPr>
        <w:t>  определение понятий недостаточ</w:t>
      </w:r>
      <w:r w:rsidRPr="002E7B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но чёткие;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Pr="002E7BE4">
        <w:rPr>
          <w:rFonts w:ascii="Times New Roman" w:hAnsi="Times New Roman" w:cs="Times New Roman"/>
          <w:sz w:val="24"/>
          <w:szCs w:val="24"/>
        </w:rPr>
        <w:t>допущены ошибки при их изложении;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допущены ошибки и неточности в использовании научной тер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минологии, определении понятий.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2E7BE4">
        <w:rPr>
          <w:rFonts w:ascii="Times New Roman" w:hAnsi="Times New Roman" w:cs="Times New Roman"/>
          <w:sz w:val="24"/>
          <w:szCs w:val="24"/>
        </w:rPr>
        <w:t xml:space="preserve"> - основное содержание учебного материала не </w:t>
      </w:r>
      <w:r w:rsidRPr="002E7BE4">
        <w:rPr>
          <w:rFonts w:ascii="Times New Roman" w:hAnsi="Times New Roman" w:cs="Times New Roman"/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допущены грубые ошибка в определении понятие, при использо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E7BE4">
        <w:rPr>
          <w:rFonts w:ascii="Times New Roman" w:hAnsi="Times New Roman" w:cs="Times New Roman"/>
          <w:sz w:val="24"/>
          <w:szCs w:val="24"/>
        </w:rPr>
        <w:t>вании терминологии.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2E7BE4">
        <w:rPr>
          <w:rFonts w:ascii="Times New Roman" w:hAnsi="Times New Roman" w:cs="Times New Roman"/>
          <w:sz w:val="24"/>
          <w:szCs w:val="24"/>
        </w:rPr>
        <w:t xml:space="preserve"> - ответ па вопрос не дан.</w:t>
      </w:r>
    </w:p>
    <w:p w:rsidR="00ED5BA7" w:rsidRPr="002E7BE4" w:rsidRDefault="00ED5BA7" w:rsidP="00ED5BA7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практических умений учащихся</w:t>
      </w:r>
    </w:p>
    <w:p w:rsidR="00ED5BA7" w:rsidRPr="002E7BE4" w:rsidRDefault="00ED5BA7" w:rsidP="00ED5BA7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Оценка умений ставить опыты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«5»: (допускается использование алгоритмов, планов, схем ответов)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правильно определена цель опыта;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самостоятельно и последовательно проведены подбор оборудо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вания и объектов, а также работа по закладке опыта;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научно, грамотно,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логично</w:t>
      </w:r>
      <w:r w:rsidRPr="002E7BE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E7BE4">
        <w:rPr>
          <w:rFonts w:ascii="Times New Roman" w:hAnsi="Times New Roman" w:cs="Times New Roman"/>
          <w:sz w:val="24"/>
          <w:szCs w:val="24"/>
        </w:rPr>
        <w:t>описаны наблюдения и сформулирова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ны выводы из опыта.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«4»: 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правильно определена цель опыта; самостоятель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но проведена работа по подбору оборудования, объектов при зак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ладке опыта допускаются;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1-2 ошибки, в целом грамотно и логично описаны наблюдения, сформулированы основные выводы из опыта;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в описании наблюдении допущены неточности, выводы неполные.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«3»: 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правильно определена цель опыта, подбор обору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дования и объектов, а также работы по закладке опыта проведены с помощью учителя;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допущены неточности я ошибка в закладке опыта, описании наб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людение, формировании выводов.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«2»: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 не определена самостоятельно цель опыта; не подготовлено нужное оборудование;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допущены существенные ошибки при закладке опыта и его офор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млении.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полное неумение заложить и оформить опыт.</w:t>
      </w:r>
    </w:p>
    <w:p w:rsidR="00ED5BA7" w:rsidRPr="002E7BE4" w:rsidRDefault="00ED5BA7" w:rsidP="00ED5BA7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Оценка умений проводить наблюдения</w:t>
      </w:r>
    </w:p>
    <w:p w:rsidR="00ED5BA7" w:rsidRPr="002E7BE4" w:rsidRDefault="00ED5BA7" w:rsidP="00ED5BA7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Учитель должен учитывать: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pacing w:val="-5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 xml:space="preserve">                    правильность проведения; 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pacing w:val="-5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                    уме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  <w:r w:rsidRPr="002E7BE4">
        <w:rPr>
          <w:rFonts w:ascii="Times New Roman" w:hAnsi="Times New Roman" w:cs="Times New Roman"/>
          <w:b/>
          <w:bCs/>
          <w:sz w:val="24"/>
          <w:szCs w:val="24"/>
        </w:rPr>
        <w:t xml:space="preserve"> (допускается использование алгоритмов, планов, схем ответов)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«5»: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2E7B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BE4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«4»: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правильно по заданию проведено наблюдение, </w:t>
      </w:r>
      <w:r w:rsidRPr="002E7BE4">
        <w:rPr>
          <w:rFonts w:ascii="Times New Roman" w:hAnsi="Times New Roman" w:cs="Times New Roman"/>
          <w:spacing w:val="-5"/>
          <w:sz w:val="24"/>
          <w:szCs w:val="24"/>
        </w:rPr>
        <w:t>при выделении существенных признаков у наблюдаемого объекта (</w:t>
      </w:r>
      <w:r w:rsidRPr="002E7BE4">
        <w:rPr>
          <w:rFonts w:ascii="Times New Roman" w:hAnsi="Times New Roman" w:cs="Times New Roman"/>
          <w:sz w:val="24"/>
          <w:szCs w:val="24"/>
        </w:rPr>
        <w:t>процесса), названы второстепенные;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допущена небрежность в оформлении наблюдение и выводов.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«3»: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 xml:space="preserve">                    допущены неточности, </w:t>
      </w:r>
      <w:r w:rsidRPr="002E7BE4">
        <w:rPr>
          <w:rFonts w:ascii="Times New Roman" w:hAnsi="Times New Roman" w:cs="Times New Roman"/>
          <w:spacing w:val="80"/>
          <w:sz w:val="24"/>
          <w:szCs w:val="24"/>
        </w:rPr>
        <w:t>1-2</w:t>
      </w:r>
      <w:r w:rsidRPr="002E7BE4">
        <w:rPr>
          <w:rFonts w:ascii="Times New Roman" w:hAnsi="Times New Roman" w:cs="Times New Roman"/>
          <w:sz w:val="24"/>
          <w:szCs w:val="24"/>
        </w:rPr>
        <w:t xml:space="preserve"> ошибка в проведе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нии наблюдение по заданию учителя;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при выделении существенных признаков у наблюдаемого объек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ED5BA7" w:rsidRPr="002E7BE4" w:rsidRDefault="00ED5BA7" w:rsidP="00ED5B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«2»: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допущены ошибки (3-4) в проведении наблюде</w:t>
      </w:r>
      <w:r w:rsidRPr="002E7BE4">
        <w:rPr>
          <w:rFonts w:ascii="Times New Roman" w:hAnsi="Times New Roman" w:cs="Times New Roman"/>
          <w:sz w:val="24"/>
          <w:szCs w:val="24"/>
        </w:rPr>
        <w:softHyphen/>
        <w:t>ние по заданию учителя;</w:t>
      </w:r>
    </w:p>
    <w:p w:rsidR="00ED5BA7" w:rsidRPr="002E7BE4" w:rsidRDefault="00ED5BA7" w:rsidP="00ED5BA7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E4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2E7BE4">
        <w:rPr>
          <w:rFonts w:ascii="Times New Roman" w:hAnsi="Times New Roman" w:cs="Times New Roman"/>
          <w:sz w:val="24"/>
          <w:szCs w:val="24"/>
        </w:rPr>
        <w:t>                    неправильно выделены признака наблюдаемого объекта (процесса), допущены ошибки (3-4) в оформлении наблюдений и выводов.</w:t>
      </w:r>
    </w:p>
    <w:p w:rsidR="00ED5BA7" w:rsidRDefault="00ED5BA7" w:rsidP="00ED5BA7">
      <w:pPr>
        <w:shd w:val="clear" w:color="auto" w:fill="FFFFFF"/>
        <w:ind w:firstLine="360"/>
        <w:jc w:val="both"/>
        <w:rPr>
          <w:sz w:val="18"/>
          <w:szCs w:val="18"/>
        </w:rPr>
      </w:pPr>
      <w:r w:rsidRPr="002E7BE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2E7BE4">
        <w:rPr>
          <w:rFonts w:ascii="Times New Roman" w:hAnsi="Times New Roman" w:cs="Times New Roman"/>
          <w:sz w:val="24"/>
          <w:szCs w:val="24"/>
        </w:rPr>
        <w:t xml:space="preserve"> - не владеет умением проводить наблюдение</w:t>
      </w:r>
      <w:r w:rsidRPr="00E7079A">
        <w:rPr>
          <w:sz w:val="18"/>
          <w:szCs w:val="18"/>
        </w:rPr>
        <w:t>.</w:t>
      </w:r>
    </w:p>
    <w:p w:rsidR="00ED5BA7" w:rsidRDefault="00ED5BA7" w:rsidP="00ED5BA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BA7" w:rsidRPr="00261D03" w:rsidRDefault="00ED5BA7" w:rsidP="00ED5B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 с учётом рабочей программы воспитания – модуль «Школьный урок».</w:t>
      </w:r>
    </w:p>
    <w:p w:rsidR="00ED5BA7" w:rsidRPr="00261D03" w:rsidRDefault="00ED5BA7" w:rsidP="00ED5B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A7" w:rsidRPr="00261D03" w:rsidRDefault="00ED5BA7" w:rsidP="00ED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Модуль «Школьный урок»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Реализация </w:t>
      </w:r>
      <w:r w:rsidRPr="00261D03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педагогическими работниками</w:t>
      </w: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воспитательного потенциала урока предполагает следующее: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установление доверительных отношений между педагогическим работником и его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побуждение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использование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организация шефства </w:t>
      </w: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D5BA7" w:rsidRPr="00261D03" w:rsidRDefault="00ED5BA7" w:rsidP="00ED5BA7">
      <w:pPr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№Е" w:hAnsi="Times New Roman" w:cs="Times New Roman"/>
          <w:sz w:val="24"/>
          <w:szCs w:val="24"/>
          <w:lang w:eastAsia="ru-RU"/>
        </w:rPr>
        <w:t>В области учебного предмета «Биология»:</w:t>
      </w:r>
    </w:p>
    <w:p w:rsidR="00ED5BA7" w:rsidRPr="00261D03" w:rsidRDefault="00ED5BA7" w:rsidP="00ED5BA7">
      <w:pPr>
        <w:numPr>
          <w:ilvl w:val="0"/>
          <w:numId w:val="24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ED5BA7" w:rsidRPr="00261D03" w:rsidRDefault="00ED5BA7" w:rsidP="00ED5BA7">
      <w:pPr>
        <w:numPr>
          <w:ilvl w:val="0"/>
          <w:numId w:val="24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ценностного отношения к жизни как феномену;</w:t>
      </w:r>
    </w:p>
    <w:p w:rsidR="00ED5BA7" w:rsidRPr="00261D03" w:rsidRDefault="00ED5BA7" w:rsidP="00ED5BA7">
      <w:pPr>
        <w:numPr>
          <w:ilvl w:val="0"/>
          <w:numId w:val="24"/>
        </w:numPr>
        <w:spacing w:after="0" w:line="240" w:lineRule="auto"/>
        <w:ind w:right="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 обучающихся понимания ценности биологического разнообразия как условия сохранения жизни на Земле;</w:t>
      </w:r>
    </w:p>
    <w:p w:rsidR="00ED5BA7" w:rsidRPr="00261D03" w:rsidRDefault="00ED5BA7" w:rsidP="00ED5BA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61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научного мировоззрения;  патриотическое и интернациональное, экологическое, эстетическое, этическое и гражданское, трудовое, экономическое, физическое, гигиеническое воспитание;  взаимосвязь элементов воспитания;  развитие личностных качеств учеников: логического мышления, речи, памяти, внимания, наблюдательности, интереса к изучению природы.</w:t>
      </w:r>
      <w:proofErr w:type="gramEnd"/>
    </w:p>
    <w:p w:rsidR="00ED5BA7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80"/>
      </w:tblGrid>
      <w:tr w:rsidR="00ED5BA7" w:rsidTr="000F2489">
        <w:trPr>
          <w:trHeight w:hRule="exact" w:val="278"/>
        </w:trPr>
        <w:tc>
          <w:tcPr>
            <w:tcW w:w="10380" w:type="dxa"/>
            <w:shd w:val="clear" w:color="auto" w:fill="FFFFFF"/>
          </w:tcPr>
          <w:p w:rsidR="00ED5BA7" w:rsidRDefault="00ED5BA7" w:rsidP="000F2489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e"/>
              </w:rPr>
              <w:t>Интернет-ресурсы</w:t>
            </w:r>
          </w:p>
        </w:tc>
      </w:tr>
      <w:tr w:rsidR="00ED5BA7" w:rsidTr="000F2489">
        <w:trPr>
          <w:trHeight w:hRule="exact" w:val="254"/>
        </w:trPr>
        <w:tc>
          <w:tcPr>
            <w:tcW w:w="10380" w:type="dxa"/>
            <w:shd w:val="clear" w:color="auto" w:fill="FFFFFF"/>
          </w:tcPr>
          <w:p w:rsidR="00ED5BA7" w:rsidRPr="00DD31D1" w:rsidRDefault="00ED5BA7" w:rsidP="000F2489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  <w:rPr>
                <w:sz w:val="20"/>
                <w:szCs w:val="20"/>
                <w:u w:val="single"/>
              </w:rPr>
            </w:pPr>
            <w:r w:rsidRPr="00DD31D1">
              <w:rPr>
                <w:rStyle w:val="ae"/>
                <w:sz w:val="20"/>
                <w:szCs w:val="20"/>
                <w:u w:val="single"/>
              </w:rPr>
              <w:t xml:space="preserve">1. </w:t>
            </w:r>
            <w:hyperlink r:id="rId10" w:history="1">
              <w:r w:rsidRPr="00DD31D1">
                <w:rPr>
                  <w:rStyle w:val="a7"/>
                  <w:sz w:val="20"/>
                  <w:szCs w:val="20"/>
                </w:rPr>
                <w:t>http://festival.1september.ru/</w:t>
              </w:r>
            </w:hyperlink>
          </w:p>
        </w:tc>
      </w:tr>
      <w:tr w:rsidR="00ED5BA7" w:rsidTr="000F2489">
        <w:trPr>
          <w:trHeight w:hRule="exact" w:val="250"/>
        </w:trPr>
        <w:tc>
          <w:tcPr>
            <w:tcW w:w="10380" w:type="dxa"/>
            <w:shd w:val="clear" w:color="auto" w:fill="FFFFFF"/>
          </w:tcPr>
          <w:p w:rsidR="00ED5BA7" w:rsidRPr="00DD31D1" w:rsidRDefault="00ED5BA7" w:rsidP="000F2489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  <w:rPr>
                <w:sz w:val="20"/>
                <w:szCs w:val="20"/>
                <w:u w:val="single"/>
              </w:rPr>
            </w:pPr>
            <w:r w:rsidRPr="00DD31D1">
              <w:rPr>
                <w:rStyle w:val="2"/>
                <w:color w:val="auto"/>
                <w:sz w:val="20"/>
                <w:szCs w:val="20"/>
                <w:u w:val="single"/>
              </w:rPr>
              <w:t xml:space="preserve">2. </w:t>
            </w:r>
            <w:hyperlink r:id="rId11" w:history="1">
              <w:r w:rsidRPr="00DD31D1">
                <w:rPr>
                  <w:rStyle w:val="a7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ED5BA7" w:rsidTr="000F2489">
        <w:trPr>
          <w:trHeight w:hRule="exact" w:val="490"/>
        </w:trPr>
        <w:tc>
          <w:tcPr>
            <w:tcW w:w="10380" w:type="dxa"/>
            <w:shd w:val="clear" w:color="auto" w:fill="FFFFFF"/>
          </w:tcPr>
          <w:p w:rsidR="00ED5BA7" w:rsidRPr="00DD31D1" w:rsidRDefault="00ED5BA7" w:rsidP="000F2489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Pr="00DD31D1">
              <w:rPr>
                <w:sz w:val="20"/>
                <w:szCs w:val="20"/>
                <w:u w:val="single"/>
              </w:rPr>
              <w:t>3.</w:t>
            </w:r>
            <w:hyperlink r:id="rId12" w:history="1">
              <w:r w:rsidRPr="00DD31D1">
                <w:rPr>
                  <w:rStyle w:val="a7"/>
                  <w:sz w:val="20"/>
                  <w:szCs w:val="20"/>
                </w:rPr>
                <w:t>http://fcior.edu.ru</w:t>
              </w:r>
            </w:hyperlink>
            <w:r w:rsidRPr="00DD31D1">
              <w:rPr>
                <w:sz w:val="20"/>
                <w:szCs w:val="20"/>
                <w:u w:val="single"/>
              </w:rPr>
              <w:t xml:space="preserve"> </w:t>
            </w:r>
          </w:p>
          <w:p w:rsidR="00ED5BA7" w:rsidRPr="00DD31D1" w:rsidRDefault="00ED5BA7" w:rsidP="000F2489">
            <w:pPr>
              <w:pStyle w:val="ab"/>
              <w:spacing w:line="275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4. </w:t>
            </w:r>
            <w:hyperlink r:id="rId13">
              <w:r w:rsidRPr="00DD31D1">
                <w:rPr>
                  <w:sz w:val="20"/>
                  <w:szCs w:val="20"/>
                  <w:u w:val="single"/>
                </w:rPr>
                <w:t>https://resh.edu.ru/</w:t>
              </w:r>
            </w:hyperlink>
            <w:r w:rsidRPr="00DD31D1">
              <w:rPr>
                <w:sz w:val="20"/>
                <w:szCs w:val="20"/>
                <w:u w:val="single"/>
              </w:rPr>
              <w:t xml:space="preserve"> -  Российская</w:t>
            </w:r>
            <w:r w:rsidRPr="00DD31D1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sz w:val="20"/>
                <w:szCs w:val="20"/>
                <w:u w:val="single"/>
              </w:rPr>
              <w:t>электронная</w:t>
            </w:r>
            <w:r w:rsidRPr="00DD31D1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sz w:val="20"/>
                <w:szCs w:val="20"/>
                <w:u w:val="single"/>
              </w:rPr>
              <w:t>школа</w:t>
            </w: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11"/>
              <w:numPr>
                <w:ilvl w:val="0"/>
                <w:numId w:val="25"/>
              </w:numPr>
              <w:tabs>
                <w:tab w:val="left" w:pos="1191"/>
              </w:tabs>
              <w:jc w:val="left"/>
              <w:rPr>
                <w:b w:val="0"/>
                <w:sz w:val="20"/>
                <w:szCs w:val="20"/>
                <w:u w:val="single"/>
              </w:rPr>
            </w:pPr>
          </w:p>
          <w:p w:rsidR="00ED5BA7" w:rsidRPr="00DD31D1" w:rsidRDefault="00E70237" w:rsidP="000F248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10" w:lineRule="exact"/>
              <w:jc w:val="left"/>
              <w:rPr>
                <w:sz w:val="20"/>
                <w:szCs w:val="20"/>
                <w:u w:val="single"/>
              </w:rPr>
            </w:pPr>
            <w:hyperlink r:id="rId14">
              <w:r w:rsidR="00ED5BA7" w:rsidRPr="00DD31D1">
                <w:rPr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D5BA7" w:rsidTr="000F2489">
        <w:trPr>
          <w:trHeight w:hRule="exact" w:val="768"/>
        </w:trPr>
        <w:tc>
          <w:tcPr>
            <w:tcW w:w="10380" w:type="dxa"/>
            <w:shd w:val="clear" w:color="auto" w:fill="FFFFFF"/>
          </w:tcPr>
          <w:p w:rsidR="00ED5BA7" w:rsidRPr="00DD31D1" w:rsidRDefault="00ED5BA7" w:rsidP="000F2489">
            <w:pPr>
              <w:pStyle w:val="11"/>
              <w:tabs>
                <w:tab w:val="left" w:pos="1191"/>
              </w:tabs>
              <w:spacing w:before="2"/>
              <w:ind w:left="0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lastRenderedPageBreak/>
              <w:t xml:space="preserve">  5. </w:t>
            </w:r>
            <w:hyperlink r:id="rId15">
              <w:r w:rsidRPr="00DD31D1">
                <w:rPr>
                  <w:b w:val="0"/>
                  <w:sz w:val="20"/>
                  <w:szCs w:val="20"/>
                  <w:u w:val="single"/>
                </w:rPr>
                <w:t>https://www.yaklass.ru/</w:t>
              </w:r>
            </w:hyperlink>
            <w:r w:rsidRPr="00DD31D1">
              <w:rPr>
                <w:b w:val="0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DD31D1">
              <w:rPr>
                <w:b w:val="0"/>
                <w:sz w:val="20"/>
                <w:szCs w:val="20"/>
                <w:u w:val="single"/>
              </w:rPr>
              <w:t>Якласс</w:t>
            </w:r>
            <w:proofErr w:type="spellEnd"/>
          </w:p>
          <w:p w:rsidR="00ED5BA7" w:rsidRPr="00DD31D1" w:rsidRDefault="00ED5BA7" w:rsidP="000F2489">
            <w:pPr>
              <w:pStyle w:val="11"/>
              <w:tabs>
                <w:tab w:val="left" w:pos="1311"/>
              </w:tabs>
              <w:spacing w:line="273" w:lineRule="exact"/>
              <w:ind w:left="0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  6. </w:t>
            </w:r>
            <w:hyperlink r:id="rId16">
              <w:r w:rsidRPr="00DD31D1">
                <w:rPr>
                  <w:b w:val="0"/>
                  <w:sz w:val="20"/>
                  <w:szCs w:val="20"/>
                  <w:u w:val="single"/>
                </w:rPr>
                <w:t>https://interneturok.ru/</w:t>
              </w:r>
            </w:hyperlink>
            <w:r w:rsidRPr="00DD31D1">
              <w:rPr>
                <w:b w:val="0"/>
                <w:sz w:val="20"/>
                <w:szCs w:val="20"/>
                <w:u w:val="single"/>
              </w:rPr>
              <w:t xml:space="preserve"> - Интернет-урок</w:t>
            </w:r>
            <w:r w:rsidRPr="00DD31D1">
              <w:rPr>
                <w:b w:val="0"/>
                <w:spacing w:val="-3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(образовательный</w:t>
            </w:r>
            <w:r w:rsidRPr="00DD31D1">
              <w:rPr>
                <w:b w:val="0"/>
                <w:spacing w:val="-2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видео</w:t>
            </w:r>
            <w:r w:rsidRPr="00DD31D1">
              <w:rPr>
                <w:b w:val="0"/>
                <w:spacing w:val="-4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портал)</w:t>
            </w: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ab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ED5BA7" w:rsidRPr="00DD31D1" w:rsidRDefault="00ED5BA7" w:rsidP="000F248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10" w:lineRule="exact"/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:rsidR="00ED5BA7" w:rsidRPr="001D4D8C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ED5BA7" w:rsidRPr="001D4D8C" w:rsidRDefault="00ED5BA7" w:rsidP="00ED5BA7">
      <w:pPr>
        <w:widowControl w:val="0"/>
        <w:autoSpaceDE w:val="0"/>
        <w:autoSpaceDN w:val="0"/>
        <w:adjustRightInd w:val="0"/>
        <w:spacing w:after="0" w:line="239" w:lineRule="auto"/>
        <w:ind w:right="-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8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5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8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1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2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3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5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101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8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w w:val="122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1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102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i/>
          <w:iCs/>
          <w:spacing w:val="6"/>
          <w:w w:val="97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9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i/>
          <w:iCs/>
          <w:spacing w:val="5"/>
          <w:w w:val="97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i/>
          <w:iCs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3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асс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еб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ч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щ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ь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х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ор</w:t>
      </w:r>
      <w:r w:rsidRPr="001D4D8C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з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ц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ий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М.</w:t>
      </w:r>
      <w:r w:rsidRPr="001D4D8C"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 w:rsidRPr="001D4D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т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26"/>
          <w:sz w:val="24"/>
          <w:szCs w:val="24"/>
        </w:rPr>
        <w:t>-</w:t>
      </w:r>
      <w:r w:rsidRPr="001D4D8C">
        <w:rPr>
          <w:rFonts w:ascii="Times New Roman" w:eastAsia="Times New Roman" w:hAnsi="Times New Roman" w:cs="Times New Roman"/>
          <w:w w:val="101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w w:val="111"/>
          <w:sz w:val="24"/>
          <w:szCs w:val="24"/>
        </w:rPr>
        <w:t>ф</w:t>
      </w:r>
      <w:proofErr w:type="spellEnd"/>
      <w:r w:rsidRPr="001D4D8C">
        <w:rPr>
          <w:rFonts w:ascii="Times New Roman" w:eastAsia="Times New Roman" w:hAnsi="Times New Roman" w:cs="Times New Roman"/>
          <w:w w:val="123"/>
          <w:sz w:val="24"/>
          <w:szCs w:val="24"/>
        </w:rPr>
        <w:t>,</w:t>
      </w:r>
      <w:r w:rsidRPr="001D4D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5F0C3B" w:rsidRDefault="00ED5BA7">
      <w:pPr>
        <w:spacing w:after="160" w:line="259" w:lineRule="auto"/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</w:pPr>
      <w:r w:rsidRPr="001D4D8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8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9"/>
          <w:sz w:val="24"/>
          <w:szCs w:val="24"/>
        </w:rPr>
        <w:t>м</w:t>
      </w:r>
      <w:r w:rsidRPr="001D4D8C">
        <w:rPr>
          <w:rFonts w:ascii="Times New Roman" w:eastAsia="Times New Roman" w:hAnsi="Times New Roman" w:cs="Times New Roman"/>
          <w:i/>
          <w:iCs/>
          <w:spacing w:val="3"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7"/>
          <w:sz w:val="24"/>
          <w:szCs w:val="24"/>
        </w:rPr>
        <w:t>е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8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106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w w:val="102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5"/>
          <w:sz w:val="24"/>
          <w:szCs w:val="24"/>
        </w:rPr>
        <w:t>д</w:t>
      </w:r>
      <w:r w:rsidRPr="001D4D8C">
        <w:rPr>
          <w:rFonts w:ascii="Times New Roman" w:eastAsia="Times New Roman" w:hAnsi="Times New Roman" w:cs="Times New Roman"/>
          <w:i/>
          <w:iCs/>
          <w:spacing w:val="2"/>
          <w:w w:val="94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я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1D4D8C">
        <w:rPr>
          <w:rFonts w:ascii="Times New Roman" w:eastAsia="Times New Roman" w:hAnsi="Times New Roman" w:cs="Times New Roman"/>
          <w:spacing w:val="2"/>
          <w:w w:val="142"/>
          <w:sz w:val="24"/>
          <w:szCs w:val="24"/>
        </w:rPr>
        <w:t>–</w:t>
      </w:r>
      <w:r w:rsidRPr="001D4D8C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1D4D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4D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ас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ы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П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ро</w:t>
      </w:r>
      <w:r w:rsidRPr="001D4D8C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мм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к</w:t>
      </w:r>
      <w:r w:rsidRPr="001D4D8C">
        <w:rPr>
          <w:rFonts w:ascii="Times New Roman" w:eastAsia="Times New Roman" w:hAnsi="Times New Roman" w:cs="Times New Roman"/>
          <w:w w:val="94"/>
          <w:sz w:val="24"/>
          <w:szCs w:val="24"/>
        </w:rPr>
        <w:t>у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р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л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1D4D8C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и</w:t>
      </w:r>
      <w:r w:rsidRPr="001D4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в</w:t>
      </w:r>
      <w:r w:rsidRPr="001D4D8C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н</w:t>
      </w:r>
      <w:r w:rsidRPr="001D4D8C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о</w:t>
      </w:r>
      <w:r w:rsidRPr="001D4D8C">
        <w:rPr>
          <w:rFonts w:ascii="Times New Roman" w:eastAsia="Times New Roman" w:hAnsi="Times New Roman" w:cs="Times New Roman"/>
          <w:w w:val="109"/>
          <w:sz w:val="24"/>
          <w:szCs w:val="24"/>
        </w:rPr>
        <w:t>й</w:t>
      </w:r>
      <w:r w:rsidRPr="001D4D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D8C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ш</w:t>
      </w:r>
      <w:r w:rsidR="005F0C3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коле.</w:t>
      </w:r>
      <w:r w:rsidR="005F0C3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br w:type="page"/>
      </w:r>
    </w:p>
    <w:p w:rsidR="005F0C3B" w:rsidRDefault="005F0C3B" w:rsidP="000F2489">
      <w:pPr>
        <w:jc w:val="center"/>
        <w:rPr>
          <w:rFonts w:ascii="Times New Roman" w:hAnsi="Times New Roman" w:cs="Times New Roman"/>
          <w:b/>
        </w:rPr>
        <w:sectPr w:rsidR="005F0C3B" w:rsidSect="005F0C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2489" w:rsidRDefault="000F2489" w:rsidP="000F24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0F2489" w:rsidRDefault="000F2489" w:rsidP="000F24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Биология. 7 класс (34ч)</w:t>
      </w:r>
    </w:p>
    <w:tbl>
      <w:tblPr>
        <w:tblStyle w:val="a4"/>
        <w:tblW w:w="0" w:type="auto"/>
        <w:tblLook w:val="04A0"/>
      </w:tblPr>
      <w:tblGrid>
        <w:gridCol w:w="502"/>
        <w:gridCol w:w="652"/>
        <w:gridCol w:w="1750"/>
        <w:gridCol w:w="4078"/>
        <w:gridCol w:w="2003"/>
        <w:gridCol w:w="2013"/>
        <w:gridCol w:w="1839"/>
        <w:gridCol w:w="1949"/>
      </w:tblGrid>
      <w:tr w:rsidR="000F2489" w:rsidTr="000F2489">
        <w:trPr>
          <w:trHeight w:val="347"/>
        </w:trPr>
        <w:tc>
          <w:tcPr>
            <w:tcW w:w="497" w:type="dxa"/>
            <w:vMerge w:val="restart"/>
          </w:tcPr>
          <w:p w:rsidR="000F2489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5" w:type="dxa"/>
            <w:vMerge w:val="restart"/>
          </w:tcPr>
          <w:p w:rsidR="000F2489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23" w:type="dxa"/>
            <w:vMerge w:val="restart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11" w:type="dxa"/>
            <w:vMerge w:val="restart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1972" w:type="dxa"/>
            <w:vMerge w:val="restart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5712" w:type="dxa"/>
            <w:gridSpan w:val="3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4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0F2489" w:rsidTr="000F2489">
        <w:tc>
          <w:tcPr>
            <w:tcW w:w="497" w:type="dxa"/>
            <w:vMerge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vMerge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1" w:type="dxa"/>
            <w:vMerge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4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2B4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02B44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B44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</w:tr>
      <w:tr w:rsidR="000F2489" w:rsidTr="000F2489">
        <w:tc>
          <w:tcPr>
            <w:tcW w:w="497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5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6 классе</w:t>
            </w:r>
          </w:p>
        </w:tc>
        <w:tc>
          <w:tcPr>
            <w:tcW w:w="4011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489" w:rsidTr="000F2489">
        <w:tc>
          <w:tcPr>
            <w:tcW w:w="497" w:type="dxa"/>
          </w:tcPr>
          <w:p w:rsidR="000F2489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5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Входной контроль. Промежуточная итоговая аттестация.</w:t>
            </w:r>
          </w:p>
        </w:tc>
        <w:tc>
          <w:tcPr>
            <w:tcW w:w="4011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0F2489" w:rsidRPr="00E02B44" w:rsidRDefault="000F2489" w:rsidP="000F2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489" w:rsidTr="000F2489">
        <w:tc>
          <w:tcPr>
            <w:tcW w:w="14560" w:type="dxa"/>
            <w:gridSpan w:val="8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 Введение. Общее знакомство с растениями (7 ч)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о растениях - ботаника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постановке учебной задачи; самостоятельное выделение основных признаков царств живой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и приведение примеров представителей царства Растения; самостоятельная работа с биологическими терминами; групповая подготовка сообщения о роли растений в природе и их использовании человеком</w:t>
            </w:r>
            <w:proofErr w:type="gramEnd"/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биология, царство, царство Растения, культурные и дикорастущие растения;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царства живой природы; описывать историю развития науки о растениях; использовать информационные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 для подготовки и презентации сообщения</w:t>
            </w:r>
          </w:p>
        </w:tc>
        <w:tc>
          <w:tcPr>
            <w:tcW w:w="1811" w:type="dxa"/>
          </w:tcPr>
          <w:p w:rsidR="000F2489" w:rsidRPr="00175EEF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источниками информации; анализировать и оценивать информацию, преобразовывать ее из одной формы в другую, выделять главное</w:t>
            </w:r>
          </w:p>
          <w:p w:rsidR="000F2489" w:rsidRPr="00175EEF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задания по предложенному алгоритму и делать выводы о качестве проделанной работы.</w:t>
            </w:r>
          </w:p>
          <w:p w:rsidR="000F2489" w:rsidRPr="00175EEF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коммуникации.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природы.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растений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тестового задания с коллективным обсуждением и анализом причин допущенных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ошибок; коллективная работа по определению проблемы и цели на разных этапах урока; построение алгоритма действий при выполнении практической работы по заполнению таблицы «Сравнительная характеристика жизненных форм растений» и творческого задания по составлению кроссворда с использованием изученного материала.</w:t>
            </w:r>
          </w:p>
        </w:tc>
        <w:tc>
          <w:tcPr>
            <w:tcW w:w="1982" w:type="dxa"/>
          </w:tcPr>
          <w:p w:rsidR="000F2489" w:rsidRPr="002C6E82" w:rsidRDefault="000F2489" w:rsidP="000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E82">
              <w:rPr>
                <w:rFonts w:ascii="Times New Roman" w:hAnsi="Times New Roman" w:cs="Times New Roman"/>
                <w:i/>
                <w:sz w:val="20"/>
                <w:szCs w:val="20"/>
              </w:rPr>
              <w:t>жизненная форма растения, дерево, кустарник, кустарничек, полукустарник, трава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распозна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t>вать и описывать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t>растения разнообразных жизненных форм;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2C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жизненных форм со средой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определять роль растений в природе; прогнозировать результаты применения мер по охране растений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информации, осуществлять элементарные научные исследования, работать с натуральными объектами.</w:t>
            </w:r>
          </w:p>
          <w:p w:rsidR="000F2489" w:rsidRPr="001F13EE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цели урока и ставить задачи, необходимые для ее достижения; планировать ее деятельность и делать выводы по результатам выполненной работы.</w:t>
            </w:r>
          </w:p>
          <w:p w:rsidR="000F2489" w:rsidRPr="001F13EE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эстетическое восприятие объектов природы; осознание важности охраны природы и возможности личного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этом процессе.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Внешнее строение растений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 и способностей к структурированию и систематизации изучаемого предметного содержания: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заданий дидактической карты с коллективным обсуждением и анализом причин допущенных ошибок; коллективная работа по определению проблемы и цели на разных этапах урока; построение алгоритма действий; индивидуальная работа по нахождению на рисунках и таблицах органов цветкового растения и их описание;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по анализу и оцениванию информации; самостоятельное преобразование текстовой информации в рисунок</w:t>
            </w:r>
          </w:p>
        </w:tc>
        <w:tc>
          <w:tcPr>
            <w:tcW w:w="1982" w:type="dxa"/>
          </w:tcPr>
          <w:p w:rsidR="000F2489" w:rsidRPr="00AE0436" w:rsidRDefault="000F2489" w:rsidP="000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</w:t>
            </w:r>
            <w:r w:rsidRPr="00AE043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0436">
              <w:rPr>
                <w:rFonts w:ascii="Times New Roman" w:hAnsi="Times New Roman" w:cs="Times New Roman"/>
                <w:i/>
                <w:sz w:val="20"/>
                <w:szCs w:val="20"/>
              </w:rPr>
              <w:t>орган,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слоевище (таллом) корень, побег, стебель, лист, почка;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внешнее строение растений, устанавливать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со средой обитания; различать и сравнивать высшие и низшие растения; определять роль вегетативного и полового размножения; различать на рисунках, таблицах и натуральных объектах жизненные формы растений; сравнивать особенности строения растений, разных жизненных форм</w:t>
            </w:r>
            <w:proofErr w:type="gramEnd"/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источниками информации и преобразовывать ее из одной формы в другую; структурировать учебный материал,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разделять текст на смысловые блоки и составлять план параграфа; работать с натуральными объектами.</w:t>
            </w:r>
          </w:p>
          <w:p w:rsidR="000F2489" w:rsidRPr="00AE043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представлять результаты работы; самостоятельно оценивать правильность выполнения задания и при необходимости вносить коррективы.</w:t>
            </w:r>
          </w:p>
          <w:p w:rsidR="000F2489" w:rsidRPr="00AE043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проблем; строить продуктивное взаимодействие со сверстниками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познавательной самостоятельности и мотивации учения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Семенные и споровые растения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https://interneturok.ru/lesson/biology/6-klass/zhiznedeyatelnost-rasteniy/sposoby-razmnozheniya-rasteniy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https://interneturok.ru/lesson/biology/6-klass/zhiznedeyatelnost-rasteniy/razmnozhenie-sporovyh-rasteniy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https://interneturok.ru/lesson/biology/6-klass/zhiznedeyatelnost-rasteniy/vegetativnoe-razmnozhenie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вопрос-ответ); коллективная работа по определению проблемы и цели на разных этапах урока; ; групповая работа по нахождению на рисунках, живых объектах и таблицах споровых и семенных растений; коллективная подготовка сообщения о значении хвойных растений в природе и хозяйственной деятельности человека; самостоятельное оценивание достигнутых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982" w:type="dxa"/>
          </w:tcPr>
          <w:p w:rsidR="000F2489" w:rsidRPr="000B1067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семена, споры, семенные и споровые растения, хлорофилл;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характерные признаки семенных растений; различать на рисунках, фотографиях, натуральных объектах семенные растения, называть их; характеризовать особенности строения споровых растений, приводить примеры</w:t>
            </w:r>
          </w:p>
        </w:tc>
        <w:tc>
          <w:tcPr>
            <w:tcW w:w="1811" w:type="dxa"/>
          </w:tcPr>
          <w:p w:rsidR="000F2489" w:rsidRPr="000B1067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0F2489" w:rsidRPr="007B4D7B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0F2489" w:rsidRPr="007B4D7B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свою точку зрения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«Жизненные формы растений. Осенние явления в жизни растений»</w:t>
            </w:r>
          </w:p>
          <w:p w:rsidR="000F2489" w:rsidRPr="000A5750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№14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по выявлению цели урока; индивидуальная работа с разными заданиями инструктивной карты; самостоятельное оценивание выполняемых заданий по предложенным учителем критериям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наблюдать и описывать  разнообразные виды растений, фиксировать результаты наблюдений, делать выводы, соблюдать правила поведения в природе</w:t>
            </w:r>
          </w:p>
        </w:tc>
        <w:tc>
          <w:tcPr>
            <w:tcW w:w="1811" w:type="dxa"/>
          </w:tcPr>
          <w:p w:rsidR="000F2489" w:rsidRPr="00FA1CF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оценивать информацию, преобразовывать ее из одной формы в другую; проводить наблюдения, эксперименты и объяснить полученные результаты.</w:t>
            </w:r>
          </w:p>
          <w:p w:rsidR="000F2489" w:rsidRPr="00FA1CF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работы, планировать и осуществлять ее выполнение; представлять результаты работы, делать вывод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 о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качестве.</w:t>
            </w:r>
          </w:p>
          <w:p w:rsidR="000F2489" w:rsidRPr="00FA1CF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речевые высказывания в устной форме; аргументировать свою точку зрения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природы; понимание необходимости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научныхметодов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исследований; представления о возможности проведения самостоятельного научного исследования при условии соблюдения определенных правил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Среды жизни на Земле. Факторы среды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https://interneturok.ru/lesson/prirodovedenie/5-klass/zhizn-na-zemle/sredy-obitaniya-organizmov-znakomstvo-s-organizmami-sred-obitaniya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самостоятельное определение проблемы и  цели на разных этапах урока; коллективное обсуждение домашнего задания; работа в парах (вопрос-ответ); индивидуальная работа с текстом параграфа – структурирование, разделение на смысловые блоки; построение речевых высказываний в диалоге; групповое оценивание выполненных заданий по предложенным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критериям;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практической работы по заполнению таблицы «Среды жизни на Земле» и схемы «Факторы среды»</w:t>
            </w:r>
          </w:p>
        </w:tc>
        <w:tc>
          <w:tcPr>
            <w:tcW w:w="1982" w:type="dxa"/>
          </w:tcPr>
          <w:p w:rsidR="000F2489" w:rsidRPr="004F2EB5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факторы среды, экологические факторы, экология;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среды жизни растений; называть особенности строения и жизнедеятельности паразитов; характеризовать влияние экологических факторов на растения, выявлять взаимосвязь урожайности растений и плодородия почв, прогнозировать последствия нарушения почвенного покрова; различать на рисунках, таблицах и натуральных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объектах растения различных сред. </w:t>
            </w:r>
          </w:p>
        </w:tc>
        <w:tc>
          <w:tcPr>
            <w:tcW w:w="1811" w:type="dxa"/>
          </w:tcPr>
          <w:p w:rsidR="000F2489" w:rsidRPr="005804EB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0F2489" w:rsidRPr="005804EB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форме; аргументировать свою точку зрения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«Общее знакомство с растениями»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 коллективное обсуждение домашнего задания; работа в парах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вопрос-ответ); самостоятельная работа по выявлению цели урока; индивидуальная работа с разными заданиями; самостоятельное оценивание выполненных заданий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предложенным учителем критериям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темы, объяснять значение растений в жизни человека; определять жизненные формы растений, сравнивать объекты и процессы по определенным критериям; описывать организмы, обитающие в разных средах; работать с тестовыми заданиями; обобщать и систематизировать знания по теме,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выводы</w:t>
            </w:r>
          </w:p>
        </w:tc>
        <w:tc>
          <w:tcPr>
            <w:tcW w:w="1811" w:type="dxa"/>
          </w:tcPr>
          <w:p w:rsidR="000F2489" w:rsidRPr="00625CFD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0F2489" w:rsidRPr="00625CFD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результат своей деятельности с целью и оценивать его; осуществлять рефлексию своей деятельности.</w:t>
            </w:r>
          </w:p>
          <w:p w:rsidR="000F2489" w:rsidRPr="00625CFD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вступать в диалог,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89" w:rsidRPr="00E02B44" w:rsidTr="000F2489">
        <w:tc>
          <w:tcPr>
            <w:tcW w:w="14560" w:type="dxa"/>
            <w:gridSpan w:val="8"/>
          </w:tcPr>
          <w:p w:rsidR="000F2489" w:rsidRPr="005804EB" w:rsidRDefault="000F2489" w:rsidP="000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2. Клеточное строение растений (5 ч)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Клетка – основная единица живого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https://resh.edu.ru/subject/lesson/56/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определению цели урока; индивидуальная работа по изучению на рисунках и таблицах строения увеличительных приборов – лупы и микроскопа и формулированию правил работы с ними; групповая работа по анализу и оцениванию информации; самостоятельное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текстовой информации в рисунок</w:t>
            </w:r>
            <w:proofErr w:type="gramEnd"/>
          </w:p>
        </w:tc>
        <w:tc>
          <w:tcPr>
            <w:tcW w:w="1982" w:type="dxa"/>
          </w:tcPr>
          <w:p w:rsidR="000F2489" w:rsidRPr="00871590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клетка, лупа, микроскоп, микропрепарат;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увеличительных приборов (лупы, школьного микроскопа) для изучения клетки и описывать их устройство; формулировать и соблюдать правила работы с микроскопом; называть последовательность действий при работе с микроскопом; приводить примеры одноклеточных и многоклеточных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растений; делать выводы о строении растений как клеточных организмов</w:t>
            </w:r>
          </w:p>
        </w:tc>
        <w:tc>
          <w:tcPr>
            <w:tcW w:w="1811" w:type="dxa"/>
          </w:tcPr>
          <w:p w:rsidR="000F2489" w:rsidRPr="00536BA7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причинно-следственных связей и устанавливать соответствие между объектами и их характеристиками</w:t>
            </w:r>
          </w:p>
          <w:p w:rsidR="000F2489" w:rsidRPr="00536BA7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деятельности.</w:t>
            </w:r>
          </w:p>
          <w:p w:rsidR="000F2489" w:rsidRPr="00536BA7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природы; умение применять 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растительной клетки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https://resh.edu.ru/subject/lesson/53/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 и способностей к структурированию и систематизации изучаемого предметного содержания: индивидуальное выполнение тестового задания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колективным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обсуждением и анализом причин допущенных ошибок; коллективная работа по определению проблемы и цели на разных этапах урока; самостоятельное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основных признаков строения растительной клетки; групповое описание строения и функций основных органоидов, самостоятельное нахождение их в таблицах, микропрепаратах</w:t>
            </w:r>
            <w:proofErr w:type="gramEnd"/>
          </w:p>
        </w:tc>
        <w:tc>
          <w:tcPr>
            <w:tcW w:w="1982" w:type="dxa"/>
          </w:tcPr>
          <w:p w:rsidR="000F2489" w:rsidRPr="00C66FDF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клеточная стенка, клеточная (цитоплазматическая) мембрана, ядро, цитоплазма, вакуоль, хлорофилл, хлоропласт, хромосомы;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на рисунках основные части и структуры растительной клетки; объяснять значение пластид в растительной клетке; называть главный пигмент в растительной клетке, органоиды клеток растений; 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процессы жизнедеятельности клетки; делать выводы о взаимосвязи работы всех частей клетки;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отличительные признаки растительной клетки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причинно-следственных связей; сравнивать объекты и делать выводы на основе сравнения.</w:t>
            </w:r>
          </w:p>
          <w:p w:rsidR="000F2489" w:rsidRPr="0019382A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урока и ставить задачи, необходимые для ее достижения;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правильность выполнения задания и при необходимости вносить коррективы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природы; умение применять 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«Знакомство с клетками растения»</w:t>
            </w:r>
          </w:p>
          <w:p w:rsidR="000F2489" w:rsidRPr="00E82A28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https://resh.edu.ru/subject/lesson/50/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необходимых для осуществления контрольной функции; контроль и самоконтроль изученных понятий; коллективная работа по определению проблемы и цели на разных этапах урока; построение алгоритма действий при выполнении лабораторной работы; самостоятельное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признаков строения растительной клетки; групповое изучение на готовых микропрепаратах клеток растений и самостоятельное их описание; нахождение на микропрепаратах органоидов клеток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определения понятиям: при изучению темы, при выполнении лабораторной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основные части и структуры растительной клетки; готовить микропрепарат чешуи кожицы лука; объяснять значение пластид в растительной клетке; называть главный пигмент в растительной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клетке; сравнивать клетки мякоти плодов и клетки кожицы чешуи лука; наблюдать клеточное строение растений; фиксировать результаты наблюдений, делать выводы; соблюдать правила работы с микроскопом, лабораторным оборудованием </w:t>
            </w:r>
          </w:p>
        </w:tc>
        <w:tc>
          <w:tcPr>
            <w:tcW w:w="1811" w:type="dxa"/>
          </w:tcPr>
          <w:p w:rsidR="000F2489" w:rsidRPr="001327E5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эксперименты и объяснять полученные результаты; работать с различной информацией и преобразовывать ее из одной формы в другую; устанавливать соответствие между объектами и функциями, которые они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выполняют.</w:t>
            </w:r>
          </w:p>
          <w:p w:rsidR="000F2489" w:rsidRPr="001327E5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алгоритму и делать выводы о качестве проделанной работы.</w:t>
            </w:r>
          </w:p>
          <w:p w:rsidR="000F2489" w:rsidRPr="001327E5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продуктивное взаимодействие со сверстниками и взрослыми; аргументировать свою точку зрения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Жизнедеятельность растительной клетки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https://resh.edu.ru/subject/lesson/50/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https://resh.edu.ru/subject/lesson/53/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коллективная работа по выявлению цели урока; самостоятельное изучение понятий; групповая работа по установлению взаимосвязи организма растений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внешней средой; коллективная работа по установлению причинно-следственных связей между процессами, происходящими в клетке; самостоятельное формулирование выводов и оценивание достигнутых результатов</w:t>
            </w:r>
          </w:p>
        </w:tc>
        <w:tc>
          <w:tcPr>
            <w:tcW w:w="1982" w:type="dxa"/>
          </w:tcPr>
          <w:p w:rsidR="000F2489" w:rsidRPr="000F59D2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обмен веществ, размножение клетки, деление клетки;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основные процессы жизнедеятельности клеток; устанавливать взаимосвязь организма растений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внешней средой; объяснять роль обмена веществ в жизни клетки; определять последовательность процессов в ядре в период размножения; делать выводы о клетке как о живой природе</w:t>
            </w:r>
          </w:p>
        </w:tc>
        <w:tc>
          <w:tcPr>
            <w:tcW w:w="1811" w:type="dxa"/>
          </w:tcPr>
          <w:p w:rsidR="000F2489" w:rsidRPr="00FA34B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содержание в сжатом  (развернутом) виде; выделять обобщенный смысл и формальную структуру учебной задачи.</w:t>
            </w:r>
          </w:p>
          <w:p w:rsidR="000F2489" w:rsidRPr="00FA34B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сверять свои действия с целью и, при необходимости, исправлять ошибки самостоятельно осуществлять рефлексию своей деятельности.</w:t>
            </w:r>
          </w:p>
          <w:p w:rsidR="000F2489" w:rsidRPr="00FA34B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информацию на слух; строить речевые высказывания в устной форме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природы; умение применять 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https://interneturok.ru/lesson/biology/6-klass/bstroenie-pokrytosemennyh-rastenijb/kletochnoe-stroenie-lista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https://interneturok.ru/lesson/biology/6-klass/bstroenie-pokrytosemennyh-rastenijb/vnutrennee-stroenie-steblya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https://resh.edu.ru/subject/lesson/1006/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(вопрос-ответ); самостоятельная работа по определению 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урока; индивидуальное выполнение практической работы по заполнению таблицы «Растительные ткани»; самостоятельное установление связи между строением и функциями клеток тканей с коллективным обсуждением</w:t>
            </w:r>
          </w:p>
        </w:tc>
        <w:tc>
          <w:tcPr>
            <w:tcW w:w="1982" w:type="dxa"/>
          </w:tcPr>
          <w:p w:rsidR="000F2489" w:rsidRPr="00FA34B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ткань, виды тканей (проводящие, основные, образовательные, покровные, механические), межклеточные пространства (межклетники);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типы растительных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тканей и описывать особенности их строения; объяснять значение каждого типа ткани в растительном организме; устанавливать взаимосвязь между особенностями строения тканей и функциями, которые они выполняют</w:t>
            </w:r>
          </w:p>
        </w:tc>
        <w:tc>
          <w:tcPr>
            <w:tcW w:w="1811" w:type="dxa"/>
          </w:tcPr>
          <w:p w:rsidR="000F2489" w:rsidRPr="008A219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учебный материал; разделять текст на смысловые блоки и составлять план параграфа.</w:t>
            </w:r>
            <w:proofErr w:type="gramEnd"/>
          </w:p>
          <w:p w:rsidR="000F2489" w:rsidRPr="008A219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плану, сверять свои действия с целью и,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необходимости, исправлять ошибки самостоятельно. </w:t>
            </w:r>
          </w:p>
          <w:p w:rsidR="000F2489" w:rsidRPr="008A219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составе творческих групп; эффективно взаимодействовать со сверстниками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умение применять 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14560" w:type="dxa"/>
            <w:gridSpan w:val="8"/>
          </w:tcPr>
          <w:p w:rsidR="000F2489" w:rsidRPr="00E82A28" w:rsidRDefault="000F2489" w:rsidP="000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3. Органы растений (17)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Семя, его строение и значение. Лабораторная работа  № 2 «Изучение строения семени фасоли»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https://interneturok.ru/lesson/biology/6-klass/bstroenie-pokrytosemennyh-rastenijb/stroenie-semeni-plod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систематизации изучаемого предметного содержания; индивидуальное выполнение тестового задания с коллективным обсуждением и анализом 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допущенных ошибок; коллективная работа по определению проблемы и цели на разных этапах урока; групповое описание строения и функций семени; самостоятельное нахождение частей семени в таблицах, микропрепаратах; парное выполнение лабораторной работы при консультативной помощи учителя; самостоятельное преобразование текстовой информации в рисунок</w:t>
            </w:r>
          </w:p>
        </w:tc>
        <w:tc>
          <w:tcPr>
            <w:tcW w:w="1982" w:type="dxa"/>
          </w:tcPr>
          <w:p w:rsidR="000F2489" w:rsidRPr="00E5373B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применять знания, полученные при изучении темы, при выполнении лабораторной работы; давать определения понятиям: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семя, кожура, зародыш, эндосперм, семядоля, проросток, двудольные и однодольные растения;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семян в природе; устанавливать сходство проростка с зародышем семени; характеризовать функции частей семени; называть отличительные признаки семян двудольных и однодольных растений; описывать стадии прорастания семян;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фиксировать результаты, делать выводы; соблюдать правила работы с лабораторным оборудованием</w:t>
            </w:r>
          </w:p>
        </w:tc>
        <w:tc>
          <w:tcPr>
            <w:tcW w:w="1811" w:type="dxa"/>
          </w:tcPr>
          <w:p w:rsidR="000F2489" w:rsidRPr="00B16620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анализировать и оценивать информацию, преобразовывать ее из одной формы в другую; проводить наблюдения, эксперименты и объяснять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результаты; работать с тестами различного уровня сложности и натуральными объектами.</w:t>
            </w:r>
          </w:p>
          <w:p w:rsidR="000F2489" w:rsidRPr="00130AF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осуществлять рефлексию своей деятельности.</w:t>
            </w:r>
          </w:p>
          <w:p w:rsidR="000F2489" w:rsidRPr="00130AF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вести диалог в доброжелательной форме, проявляя интерес и уважение к собеседникам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мировоззрения; умения применять полученные знания в практической деятельности; понимание истинных причин успехов и неудач в учебной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https://interneturok.ru/lesson/biology/6-klass/zhiznedeyatelnost-rasteniy/prorastanie-semyan\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групповое обсуждение результата опыта по определению роли воды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прорастанию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семян;  объяснение роли температуры воды и запасных питательных веществ в данном процессе; индивидуальная работа с текстом параграфа – структурирование, разделение на смысловые блоки</w:t>
            </w:r>
          </w:p>
        </w:tc>
        <w:tc>
          <w:tcPr>
            <w:tcW w:w="1982" w:type="dxa"/>
          </w:tcPr>
          <w:p w:rsidR="000F2489" w:rsidRPr="00B603E6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понятию: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всхожесть;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роль воды в прорастании семян; объяснить значение запасных питательных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орастании семян; приводить примеры зависимости прорастания семян от температурных условий; прогнозировать сроки посева семян отдельных культур</w:t>
            </w:r>
          </w:p>
        </w:tc>
        <w:tc>
          <w:tcPr>
            <w:tcW w:w="1811" w:type="dxa"/>
          </w:tcPr>
          <w:p w:rsidR="000F2489" w:rsidRPr="005D1C9C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материал; разделять текст на смысловые блоки и составлять план параграфа; 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натуральными объектами.</w:t>
            </w:r>
            <w:proofErr w:type="gramEnd"/>
          </w:p>
          <w:p w:rsidR="000F2489" w:rsidRPr="005D1C9C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выполнение заданий; представлять результаты работы; самостоятельно оценивать правильность выполнения заданий, и при необходимости, вносить коррективы.</w:t>
            </w:r>
          </w:p>
          <w:p w:rsidR="000F2489" w:rsidRPr="005D1C9C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составе творческих групп; эффективно взаимодействовать со сверстниками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мировоззрения; знание основных принципов и правил 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живой природе, основ здорового образа жизни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Корень, его строение.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3 «Строение корня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проростка»</w:t>
            </w:r>
          </w:p>
          <w:p w:rsidR="000F2489" w:rsidRPr="00E82A28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https://interneturok.ru/lesson/biology/6-klass/bstroenie-pokrytosemennyh-rastenijb/koren?block=player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т.д.): коллективная работа по определению проблемы и цели на разных этапах урока; групповая работа по нахождению на рисунках, живых объектах  и таблицах корневых систем различных типов, корней различных видов; групповое выполнение лабораторной работы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заполнению таблицы при консультативной помощи учителя;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преобразование текстовой информации в рисунки</w:t>
            </w:r>
          </w:p>
        </w:tc>
        <w:tc>
          <w:tcPr>
            <w:tcW w:w="1982" w:type="dxa"/>
          </w:tcPr>
          <w:p w:rsidR="000F2489" w:rsidRPr="00B4746F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знания, полученные при изучении темы, при выполнении лабораторной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работы; давать определения понятиям: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корень, корневые системы (стержневая, мочковатая), корневой чехлик, корневые волоски, зоны корня (деления, роста, всасывания, проведения); </w:t>
            </w:r>
            <w:r w:rsidRPr="00B4746F">
              <w:rPr>
                <w:rFonts w:ascii="Times New Roman" w:hAnsi="Times New Roman" w:cs="Times New Roman"/>
                <w:sz w:val="20"/>
                <w:szCs w:val="20"/>
              </w:rPr>
              <w:t>различать и определять типы корневых систем на рисунках, гербарных экземплярах;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части корня; устанавливать взаимосвязь строения и функций частей корня; объяснять особенности роста корня;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работы в кабинете биологии</w:t>
            </w:r>
          </w:p>
        </w:tc>
        <w:tc>
          <w:tcPr>
            <w:tcW w:w="1811" w:type="dxa"/>
          </w:tcPr>
          <w:p w:rsidR="000F2489" w:rsidRPr="003E3473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наблюдения, эксперименты и объяснять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результаты; работать с различной информацией и преобразовывать ее из одной формы в другую; устанавливать  соответствие между объектами и их характеристиками.</w:t>
            </w:r>
          </w:p>
          <w:p w:rsidR="000F2489" w:rsidRPr="00246AAB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корня в жизни растения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https://interneturok.ru/lesson/biology/6-klass/bstroenie-pokrytosemennyh-rastenijb/vidoizmeneniya-kornya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https://interneturok.ru/lesson/biology/6-klass/bstroenie-pokrytosemennyh-rastenijb/koren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коррекционной нормы (фиксирования собственных затруднений в учебной деятельности): коллективное обсуждение домашнего задания; работа в парах (вопрос-ответ); коллективная работа по определению проблемы и цели на разных этапах урока; самостоятельное распознавание видов корней и типов корневых систем, описание роли корня в жизни растения;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по нахождению в тесте учебника и других источниках информации о роли коревых волосков в жизни растений; коллективная работа по установлению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 между прищипкой верхушки корня и жизнедеятельностью всего организма растения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понятию придаточные почки; объяснять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придаточных почек; устанавливать роль корня в жизни растения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знания озонах корня, о роли корневых волосков; объяснять влияние прищипки верхушки корня на жизнедеятельность всего организма растения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значимости растений в жизни человека; эстетическое восприятие объектов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корней у растений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https://interneturok.ru/lesson/biology/6-klass/bstroenie-pokrytosemennyh-rastenijb/vidoizmeneniya-kornya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индивидуальное выполнение тестового задания с коллективным обсуждением  и анализом причин допущенных ошибок; коллективная работа по определению проблемы и цели на разных этапах урока; групповая работа по нахождению в тесте учебника и других источниках информации о роли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видоизменных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корней в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 по установлению причинн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 между видоизменением корней и выполняемыми ими функциями; выполнение творческой работы по составлению кроссворда с использованием материала учебника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самостоятельно применять знания, полученные при изучении темы; давать определения понятиям: корнеплоды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корневые шишки; определять на рисунках, гербарных экземплярах виды корней; называть видоизмененные формы корней и устанавливать их соответствие выполняемым функциям; объяснять роль корневых систем растений и жизни других организмов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Побег, его строение и развитие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https://interneturok.ru/lesson/biology/6-klass/bstroenie-pokrytosemennyh-rastenijb/pobegi-i-pochki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этапах урока и построению алгоритма действий; индивидуальная работа по нахождению на рисунках и таблицах побега, почек и их описание;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по анализу и оцениванию информации; самостоятельное преобразование текстовой информации в рисунок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побег, стебель, листья, почки, узел, междоузлие; называть части побега; объяснять основную функцию побега; определять типы почек на рисунках, натуральных объектах; наблюдать и характеризовать особенности побегов в весенне-летний периоды;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зависимость роста и развития побега от условий среды обитания</w:t>
            </w:r>
            <w:proofErr w:type="gramEnd"/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Почка, ее внешнее и внутреннее строение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https://interneturok.ru/lesson/biology/6-klass/bstroenie-pokrytosemennyh-rastenijb/pobegi-i-pochki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заданий дидактической карты с коллективным обсуждением и анализом причин допущенных ошибок; коллективная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определению проблемы и цели на разных этапах урока и построения алгоритма действий; индивидуальная работа по нахождению на рисунках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таблицах и натуральных объектах генеративных и вегетативных почек, их описание; групповая работа по анализу и оцениванию информации; самостоятельное преобразование текстовой информации в рисунок; ; коллективная работа по установлению причинн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 между развитием и ростом главного стебля, боковых побегов и прищипкой верхушечной почки,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пасынкованием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боковых побегов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вегетативная почка, генеративная почка, спящая почка; характеризовать почку как зачаточный побег;                     отличать вегетативные почки от генеративных; объяснять условия роста главного стебля, боковых побегов; использовать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практической деятельности прищипку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пасынкование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называть условия пробуждения спящих почек</w:t>
            </w:r>
            <w:proofErr w:type="gramEnd"/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умение применять полученные знания в практической деятельности 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4 «Строение вегетативных и генеративных почек»</w:t>
            </w:r>
          </w:p>
          <w:p w:rsidR="000F2489" w:rsidRPr="00E82A28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безопасной работы №12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https://interneturok.ru/lesson/biology/6-klass/bstroenie-pokrytosemennyh-rastenijb/pobegi-i-pochki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деятельности: индивидуальное выполнение текстового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парное и групповое выполнение лабораторной работы при консультативной помощи учителя; самостоятельное преобразование текстовой информации в рисунок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знания, полученные при изучении темы, при выполнении лабораторной работы; фиксировать результаты наблюдений; сравнивать строение почек и делать выводы4соблюдать правила работы в кабинете биологии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Лист, его строение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https://interneturok.ru/lesson/biology/6-klass/bstroenie-pokrytosemennyh-rastenijb/vneshnee-stroenie-lista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https://interneturok.ru/lesson/biology/6-klass/bstroenie-pokrytosemennyh-rastenijb/kletochnoe-stroenie-lista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(понятий, способов действий и т.д.): ; коллективная работа по определению проблемы и цели на разных этапах урока и построению алгоритма действий; индивидуальная работа  по нахождению на рисунках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таблицах и натуральных объектах простых и сложных листьев, их описание; самостоятельное преобразование текстовой информации в рисунок; коллективная работа по построению логических цепей рассуждения о роли проводящих пучков в жизни растений, о зависимости внешнего и внутреннего строения листа и его функций; выполнение практической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заполнению таблицы «Клеточное строение листа»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определение понятиям: лист (простой, сложный),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листовая пластинка, черешок, прилистник, основание, жилки, устьице; определять части листа на рисунках, гербарных экземплярах, комнатных растениях; характеризовать типы листьев; объяснять назначение жилок листа, их роль в жизни растения; устанавливать взаимосвязь клеточного строения и функций лист частей листа; проводить домашний эксперимент по изучению строения листа</w:t>
            </w:r>
            <w:proofErr w:type="gramEnd"/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научного мировоззрения, элементов экологической культуры; эстетическое восприятие объектов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листа в жизни растения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https://interneturok.ru/lesson/biology/6-klass/zhiznedeyatelnost-rasteniy/isparenie-vody-listyami-listopad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групповая работа по нахождению в тексте учебника и других источниках информации о роли видоизмененных листьев в жизни растений; коллективная работа по построению логических цепей рассуждения о роли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листьев в жизни растений (фотосинтез, испарение, газообмен, листопад) и роли устьиц в этих процессах, о видоизменении листьев как результате их приспособленности к условиям среды; выполнение творческой работы по составлению кроссворда с использованием материала учебника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фотосинтез, испарение, газообмен, листопад, видоизменения листьев; объяснять строение листа; устанавливать взаимосвязь строения и функций листа; различать процессы фотосинтеза и газообмена; определять по рисункам, гербарным экземплярам, натуральным объектам  типы видоизменения листьев; характеризовать роль листопада в жизни растений; наблюдать и фиксировать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влияния внешней среды на растения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мировоззрения;  умение применять полученные знания  в практической деятельности; понимание истинных причин успехов и неудач в учебной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Стебель, его строения и значение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https://interneturok.ru/lesson/biology/6-klass/bstroenie-pokrytosemennyh-rastenijb/vneshnee-stroenie-steblya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https://interneturok.ru/lesson/biology/6-klass/bstroenie-pokrytosemennyh-rastenijb/vnutrennee-stroenie-steblya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самостоятельное определение проблемы и цели на разных этапах урока; индивидуальная работа с текстом параграфа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структурирование, разделение на смысловые блоки; построение речевых высказываний в диалоге; групповое оценивание выполненных заданий по предложенным учителем критериям; выполнение практической работы по заполнению таблицы «Строение стебля»;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преобразование текстовой информации в рисунок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камбий, годичное кольцо, древесина, сердцевина, луб, кора, корка; описывать внешнее строение стебля; приводить примеры различных типов стеблей; характеризовать внутренние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стебля и их функции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природе; понимания значимости растений в жизни человека; эстетическое восприятие объектов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Видоизменения побегов растений.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5 «Внешнее строение корневища, клубня и луковицы»</w:t>
            </w:r>
          </w:p>
          <w:p w:rsidR="000F2489" w:rsidRPr="000D5EC8" w:rsidRDefault="000F2489" w:rsidP="000F24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безопасной работы №12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https://interneturok.ru/lesson/biology/6-klass/bstroenie-pokrytosemennyh-rastenijb/vidoizmeneniya-pobega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тестового задания с коллективным обсуждением и анализом причин допущенных ошибок; коллективное работа по определению проблемы и цели на разных этапах урока; парное и групповое выполнение лабораторной работы при консультативной помощи учителя; самостоятельное преобразование текстовой информации в рисунок</w:t>
            </w:r>
            <w:proofErr w:type="gramEnd"/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знания, полученные при изучении темы, при выполнении лабораторной работы; давать определения понятиям: корневище, клубень, луковица;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на рисунках, фотографиях, натуральных объектах типы видоизменений наземных побегов; характеризовать видоизменения подземных побегов; исследовать внешнее строение корневища, клубня, луковицы; фиксировать результаты исследования, делать выводы; соблюдать правила работы в кабинете биологии</w:t>
            </w:r>
            <w:proofErr w:type="gramEnd"/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природы; умение применять полученные знания  в практической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Цветок, его строение и значение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https://interneturok.ru/lesson/biology/6-klass/bstroenie-pokrytosemennyh-rastenijb/tsvetok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коллективная работа по выявлению цели урока; групповая и индивидуальная работа с заданиями учебника;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оценивание выполненных заданий по предложенным учителем критериям; самостоятельное преобразование текстовой информации в рисунок, формулирование вывода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цветок, чашечка, венчик, тычинка, пестик, пыльца, пылинка, семязачаток, соцветие, опыление, оплодотворение; определять и называть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цветка по рисункам, фотографиям, натуральным объектам; устанавливать взаимосвязь частей цветка с выполняемыми им функциями; объяснять процессы, происходящие в период опыления; описывать основные особенности оплодотворение у цветковых растений; устанавливать взаимосвязь между цветением, опылением и оплодотворением</w:t>
            </w:r>
            <w:proofErr w:type="gramEnd"/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</w:t>
            </w: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природы; развитие познавательных интересов и мотивов, направленных на изучение живой природы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Цветение и опыление растений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https://interneturok.ru/lesson/biology/6-klass/bstroenie-pokrytosemennyh-rastenijb/tsvetok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https://interneturok.ru/lesson/biology/6-klass/zhiznedeyatelnost-rasteniy/razmnozhenie-pokrytosemennyh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взаимоконтроля: коллективное обсуждение домашнего задания; работа в парах (вопрос – ответ); индивидуальная работа с текстом параграфа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структурирование, разделение на смысловые блоки; построение речевых высказываний в устной и письменной форме; перевод текстовой информации в схему; индивидуальное оценивание своей работы на уроке; индивидуальная подготовка сообщения о типах опыления растений</w:t>
            </w:r>
            <w:proofErr w:type="gramEnd"/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цветение, перекрестное опыление, самоопыление; называть и описывать различные типы опыления на конкретных примерах; приводить 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различия растений с разными типами опыления; делать выводы о роли опыления в жизни растений и связи их с животными-опылителями</w:t>
            </w:r>
          </w:p>
        </w:tc>
        <w:tc>
          <w:tcPr>
            <w:tcW w:w="18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восприятие объектов природы; знаний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принципов и правил отношения к живой природе, основ здорового образа жизни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Плод. Разнообразие и значение плодов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https://interneturok.ru/lesson/biology/6-klass/bstroenie-pokrytosemennyh-rastenijb/plod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DD302D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</w:t>
            </w:r>
            <w:r w:rsidRPr="00DD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выполнение заданий дидактической карты с коллективным обсуждением и анализом причин допущенных ошибок; коллективная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определению проблемы и цели на разных этапах урока; индивидуальная работа по нахождению на рисунках и таблицах плодов различных типов; групповая работа по анализу и оцениванию информации самостоятельное преобразование текстовой информации в рисунок; коллективная работа по построению логических цепей рассуждения о значении плодов и семян в природе и в жизни человека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понятиям: плод, околоплодник, покрытосеменные растения, сухие и сочные плоды,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односеменные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многосеменные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плоды, зерновка, боб, коробочка, стручок, орех, желудь, семянка, костянка, ягода, яблоко, тыквина; сравнивать и 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типы плодов; различать на рисунках, натуральных объектах типы плодов; объяснять процесс образования плода; описывать способы распространения плодов и семян на основе наблюдений, использовать информационные ресурсы для подготовки сообщества</w:t>
            </w:r>
            <w:proofErr w:type="gramEnd"/>
          </w:p>
        </w:tc>
        <w:tc>
          <w:tcPr>
            <w:tcW w:w="1811" w:type="dxa"/>
          </w:tcPr>
          <w:p w:rsidR="000F2489" w:rsidRPr="00DD302D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объекты и процессы с точки зрения целого и частей;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причинно-следственных связей</w:t>
            </w:r>
          </w:p>
          <w:p w:rsidR="000F2489" w:rsidRPr="00C71FD0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плану; сверять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целью и, при необходимости, исправлять ошибки самостоятельно; владеть основами самоконтроля и самооценки, применять эти навыки при  принятии решений и осуществлении осознанного выбора в учебной и познавательной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природы; умение применять полученные знания в практической деятельности;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истинных причин успехов и неудач в учебной деятельности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организм – живая система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https://resh.edu.ru/subject/lesson/6760/main/272105/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 по определению проблемы и цели на разных этапах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урока; коллективная работа по установлению причинно-следственных связей между деятельностью организма и средой его обитания; групповое решение учебно-практических задач, направленных на формирование умений и навыков, позволяющих применять полученные знания в повседневной жизни; коллективное выполнение заданий учителя с помощью материала учебника с последующей самопроверкой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давать определения понятию биосистема; аргументировать утверждение об организме растений как живой системе; 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систем органов и их функций; называть функциональные группы в биосистеме; объяснять зависимость формирования корней и побегов от условий среды обитания</w:t>
            </w:r>
          </w:p>
        </w:tc>
        <w:tc>
          <w:tcPr>
            <w:tcW w:w="1811" w:type="dxa"/>
          </w:tcPr>
          <w:p w:rsidR="000F2489" w:rsidRPr="007603AE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передавать содержание в сжатом (развернутом) виде; 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обобщенный смысл и формальную структуру учебной задачи; устанавливать соответствие между объектами и их характеристиками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экологического мышления; развитие познавательных интересов и мотивов, направленных на изучение живой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природы; оценивание жизненных ситуаций с точки зрения безопасного образа жизни и сохранения здоровья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«Органы растений»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https://interneturok.ru/lesson/biology/6-klass/zhiznedeyatelnost-rasteniy/rastitelnyy-organizm-kak-edinoe-tseloe</w:t>
              </w:r>
            </w:hyperlink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361E9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https://resh.edu.ru/subject/lesson/6760/main/272105/</w:t>
              </w:r>
            </w:hyperlink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у учащихся умений, необходимых для осуществления контрольной функции; контроль и самоконтроль изученных понятий;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выполнение тестовых зданий, сравнение результатов с эталоном; коллективное составление алгоритма исправления ошибок; подготовка проекта на тему «Разнообразие видоизменений органов растений»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темы; обобщать и систематизировать знания по теме,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выводы</w:t>
            </w:r>
          </w:p>
        </w:tc>
        <w:tc>
          <w:tcPr>
            <w:tcW w:w="1811" w:type="dxa"/>
          </w:tcPr>
          <w:p w:rsidR="000F2489" w:rsidRPr="007603AE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различной информацией и преобразовывать ее из одной формы в другую; 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между объектами и функциями, которые они выполняют.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7603AE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взрослыми; использовать информационные ресурсы для подготовки проекта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необходимые знания;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</w:tc>
      </w:tr>
      <w:tr w:rsidR="000F2489" w:rsidRPr="00E02B44" w:rsidTr="000F2489">
        <w:tc>
          <w:tcPr>
            <w:tcW w:w="14560" w:type="dxa"/>
            <w:gridSpan w:val="8"/>
          </w:tcPr>
          <w:p w:rsidR="000F2489" w:rsidRPr="000D5EC8" w:rsidRDefault="000F2489" w:rsidP="000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объёмной модели растительной клетки»</w:t>
            </w:r>
          </w:p>
        </w:tc>
        <w:tc>
          <w:tcPr>
            <w:tcW w:w="4011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содержания: коллективное обсуждение домашнего задания; работа в парах вопрос-ответ; самостоятельная работа по определению цели урока; групповое выполнение различных заданий, в том числе решение учебно-практических задач; самостоятельное оценивание выполненных заданий по предложенным учителем критериям.</w:t>
            </w: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знания, полученные при изучении темы; обобщать и 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по теме, делать выводы.</w:t>
            </w:r>
          </w:p>
        </w:tc>
        <w:tc>
          <w:tcPr>
            <w:tcW w:w="1811" w:type="dxa"/>
          </w:tcPr>
          <w:p w:rsidR="000F2489" w:rsidRPr="0004124F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включающие установление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связей;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02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экологической культуры; эстетическое восприятие объектов природы; оценивание жизненных ситуаций с точки зрения безопасного образа жизни и сохранения здоровья</w:t>
            </w:r>
          </w:p>
        </w:tc>
      </w:tr>
      <w:tr w:rsidR="000F2489" w:rsidRPr="00E02B44" w:rsidTr="000F2489">
        <w:tc>
          <w:tcPr>
            <w:tcW w:w="497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645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и её анализ</w:t>
            </w:r>
          </w:p>
        </w:tc>
        <w:tc>
          <w:tcPr>
            <w:tcW w:w="4011" w:type="dxa"/>
          </w:tcPr>
          <w:p w:rsidR="000F2489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0F2489" w:rsidRPr="00153A18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F2489" w:rsidRPr="00E02B44" w:rsidRDefault="000F2489" w:rsidP="000F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489" w:rsidRDefault="000F2489" w:rsidP="000F2489"/>
    <w:p w:rsidR="00ED5BA7" w:rsidRPr="001D4D8C" w:rsidRDefault="00ED5BA7" w:rsidP="00ED5BA7">
      <w:pPr>
        <w:widowControl w:val="0"/>
        <w:autoSpaceDE w:val="0"/>
        <w:autoSpaceDN w:val="0"/>
        <w:adjustRightInd w:val="0"/>
        <w:spacing w:after="0" w:line="236" w:lineRule="auto"/>
        <w:ind w:right="-20" w:firstLine="340"/>
        <w:rPr>
          <w:rFonts w:ascii="Times New Roman" w:eastAsia="Times New Roman" w:hAnsi="Times New Roman" w:cs="Times New Roman"/>
          <w:sz w:val="24"/>
          <w:szCs w:val="24"/>
        </w:rPr>
      </w:pPr>
    </w:p>
    <w:sectPr w:rsidR="00ED5BA7" w:rsidRPr="001D4D8C" w:rsidSect="005F0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4D" w:rsidRDefault="00730A4D" w:rsidP="00E70237">
      <w:pPr>
        <w:spacing w:after="0" w:line="240" w:lineRule="auto"/>
      </w:pPr>
      <w:r>
        <w:separator/>
      </w:r>
    </w:p>
  </w:endnote>
  <w:endnote w:type="continuationSeparator" w:id="0">
    <w:p w:rsidR="00730A4D" w:rsidRDefault="00730A4D" w:rsidP="00E7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89" w:rsidRDefault="000F2489">
    <w:pPr>
      <w:pStyle w:val="ab"/>
      <w:spacing w:line="14" w:lineRule="auto"/>
      <w:rPr>
        <w:sz w:val="20"/>
      </w:rPr>
    </w:pPr>
    <w:r w:rsidRPr="00E702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44.45pt;margin-top:780.95pt;width:11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TxA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" filled="f" stroked="f">
          <v:textbox inset="0,0,0,0">
            <w:txbxContent>
              <w:p w:rsidR="000F2489" w:rsidRDefault="000F2489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4D" w:rsidRDefault="00730A4D" w:rsidP="00E70237">
      <w:pPr>
        <w:spacing w:after="0" w:line="240" w:lineRule="auto"/>
      </w:pPr>
      <w:r>
        <w:separator/>
      </w:r>
    </w:p>
  </w:footnote>
  <w:footnote w:type="continuationSeparator" w:id="0">
    <w:p w:rsidR="00730A4D" w:rsidRDefault="00730A4D" w:rsidP="00E7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69"/>
    <w:multiLevelType w:val="hybridMultilevel"/>
    <w:tmpl w:val="ADCE47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0F44A0D"/>
    <w:multiLevelType w:val="hybridMultilevel"/>
    <w:tmpl w:val="5524CB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0C22A2"/>
    <w:multiLevelType w:val="hybridMultilevel"/>
    <w:tmpl w:val="9012652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54FAE"/>
    <w:multiLevelType w:val="hybridMultilevel"/>
    <w:tmpl w:val="F9F602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4E2159"/>
    <w:multiLevelType w:val="hybridMultilevel"/>
    <w:tmpl w:val="FD32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1813"/>
    <w:multiLevelType w:val="hybridMultilevel"/>
    <w:tmpl w:val="7D2A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94067"/>
    <w:multiLevelType w:val="hybridMultilevel"/>
    <w:tmpl w:val="E79CC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AD1EE7"/>
    <w:multiLevelType w:val="hybridMultilevel"/>
    <w:tmpl w:val="6C36B1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97363"/>
    <w:multiLevelType w:val="hybridMultilevel"/>
    <w:tmpl w:val="CB421C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164843"/>
    <w:multiLevelType w:val="hybridMultilevel"/>
    <w:tmpl w:val="0EAA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A2B2D"/>
    <w:multiLevelType w:val="hybridMultilevel"/>
    <w:tmpl w:val="4072DF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C3E83"/>
    <w:multiLevelType w:val="hybridMultilevel"/>
    <w:tmpl w:val="F390A2E2"/>
    <w:lvl w:ilvl="0" w:tplc="5CB63290">
      <w:start w:val="1"/>
      <w:numFmt w:val="decimal"/>
      <w:lvlText w:val="%1)"/>
      <w:lvlJc w:val="left"/>
      <w:pPr>
        <w:ind w:left="1190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EFADC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8C7E60A8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A4942AA6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4" w:tplc="92648FF6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5" w:tplc="41A821D8">
      <w:numFmt w:val="bullet"/>
      <w:lvlText w:val="•"/>
      <w:lvlJc w:val="left"/>
      <w:pPr>
        <w:ind w:left="5502" w:hanging="260"/>
      </w:pPr>
      <w:rPr>
        <w:rFonts w:hint="default"/>
        <w:lang w:val="ru-RU" w:eastAsia="en-US" w:bidi="ar-SA"/>
      </w:rPr>
    </w:lvl>
    <w:lvl w:ilvl="6" w:tplc="D1EC06BC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B318226E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8" w:tplc="2864E9A4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</w:abstractNum>
  <w:abstractNum w:abstractNumId="12">
    <w:nsid w:val="4903497C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abstractNum w:abstractNumId="13">
    <w:nsid w:val="4B1A5EAF"/>
    <w:multiLevelType w:val="hybridMultilevel"/>
    <w:tmpl w:val="F34AF1E8"/>
    <w:lvl w:ilvl="0" w:tplc="0A9C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1C15EA"/>
    <w:multiLevelType w:val="hybridMultilevel"/>
    <w:tmpl w:val="E70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D4D36"/>
    <w:multiLevelType w:val="hybridMultilevel"/>
    <w:tmpl w:val="C89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632FC"/>
    <w:multiLevelType w:val="hybridMultilevel"/>
    <w:tmpl w:val="57445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D57170"/>
    <w:multiLevelType w:val="hybridMultilevel"/>
    <w:tmpl w:val="FE50EA6E"/>
    <w:lvl w:ilvl="0" w:tplc="018C967E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76B1C"/>
    <w:multiLevelType w:val="hybridMultilevel"/>
    <w:tmpl w:val="6EAAC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E86F54"/>
    <w:multiLevelType w:val="hybridMultilevel"/>
    <w:tmpl w:val="5B76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57454"/>
    <w:multiLevelType w:val="hybridMultilevel"/>
    <w:tmpl w:val="61D46762"/>
    <w:lvl w:ilvl="0" w:tplc="B812FA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F00D1"/>
    <w:multiLevelType w:val="hybridMultilevel"/>
    <w:tmpl w:val="73D64DD8"/>
    <w:lvl w:ilvl="0" w:tplc="8A8C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F7933"/>
    <w:multiLevelType w:val="hybridMultilevel"/>
    <w:tmpl w:val="E0604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6A0142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22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</w:num>
  <w:num w:numId="23">
    <w:abstractNumId w:val="2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5BA7"/>
    <w:rsid w:val="000F2489"/>
    <w:rsid w:val="005F0C3B"/>
    <w:rsid w:val="00730A4D"/>
    <w:rsid w:val="00753711"/>
    <w:rsid w:val="00756FE5"/>
    <w:rsid w:val="008559F3"/>
    <w:rsid w:val="00E70237"/>
    <w:rsid w:val="00E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5BA7"/>
  </w:style>
  <w:style w:type="character" w:customStyle="1" w:styleId="c6">
    <w:name w:val="c6"/>
    <w:basedOn w:val="a0"/>
    <w:rsid w:val="00ED5BA7"/>
  </w:style>
  <w:style w:type="character" w:customStyle="1" w:styleId="c0">
    <w:name w:val="c0"/>
    <w:basedOn w:val="a0"/>
    <w:rsid w:val="00ED5BA7"/>
  </w:style>
  <w:style w:type="character" w:customStyle="1" w:styleId="c7">
    <w:name w:val="c7"/>
    <w:basedOn w:val="a0"/>
    <w:rsid w:val="00ED5BA7"/>
  </w:style>
  <w:style w:type="paragraph" w:styleId="a3">
    <w:name w:val="List Paragraph"/>
    <w:basedOn w:val="a"/>
    <w:uiPriority w:val="1"/>
    <w:qFormat/>
    <w:rsid w:val="00ED5BA7"/>
    <w:pPr>
      <w:ind w:left="720"/>
      <w:contextualSpacing/>
    </w:pPr>
  </w:style>
  <w:style w:type="table" w:styleId="a4">
    <w:name w:val="Table Grid"/>
    <w:basedOn w:val="a1"/>
    <w:uiPriority w:val="59"/>
    <w:rsid w:val="00ED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A7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ED5BA7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styleId="a7">
    <w:name w:val="Hyperlink"/>
    <w:basedOn w:val="a0"/>
    <w:rsid w:val="00ED5BA7"/>
    <w:rPr>
      <w:color w:val="0000FF"/>
      <w:u w:val="single"/>
    </w:rPr>
  </w:style>
  <w:style w:type="paragraph" w:styleId="a8">
    <w:name w:val="Title"/>
    <w:basedOn w:val="a"/>
    <w:link w:val="a9"/>
    <w:qFormat/>
    <w:rsid w:val="00ED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D5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okAntiqua2">
    <w:name w:val="Основной текст + Book Antiqua2"/>
    <w:aliases w:val="82,5 pt2"/>
    <w:uiPriority w:val="99"/>
    <w:rsid w:val="00ED5BA7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ED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D5BA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ED5B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D5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uiPriority w:val="99"/>
    <w:rsid w:val="00ED5B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d"/>
    <w:rsid w:val="00ED5BA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d"/>
    <w:rsid w:val="00ED5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uiPriority w:val="99"/>
    <w:rsid w:val="00ED5BA7"/>
    <w:pPr>
      <w:widowControl w:val="0"/>
      <w:shd w:val="clear" w:color="auto" w:fill="FFFFFF"/>
      <w:spacing w:after="0" w:line="254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D5BA7"/>
    <w:pPr>
      <w:widowControl w:val="0"/>
      <w:autoSpaceDE w:val="0"/>
      <w:autoSpaceDN w:val="0"/>
      <w:spacing w:after="0" w:line="275" w:lineRule="exact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D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5BA7"/>
  </w:style>
  <w:style w:type="paragraph" w:styleId="af1">
    <w:name w:val="footer"/>
    <w:basedOn w:val="a"/>
    <w:link w:val="af2"/>
    <w:uiPriority w:val="99"/>
    <w:unhideWhenUsed/>
    <w:rsid w:val="00ED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terneturok.ru/lesson/biology/6-klass/zhiznedeyatelnost-rasteniy/rastitelnyy-organizm-kak-edinoe-tseloe" TargetMode="External"/><Relationship Id="rId26" Type="http://schemas.openxmlformats.org/officeDocument/2006/relationships/hyperlink" Target="https://resh.edu.ru/subject/lesson/56/" TargetMode="External"/><Relationship Id="rId39" Type="http://schemas.openxmlformats.org/officeDocument/2006/relationships/hyperlink" Target="https://interneturok.ru/lesson/biology/6-klass/bstroenie-pokrytosemennyh-rastenijb/vidoizmeneniya-kornya" TargetMode="External"/><Relationship Id="rId21" Type="http://schemas.openxmlformats.org/officeDocument/2006/relationships/hyperlink" Target="https://interneturok.ru/lesson/biology/6-klass/zhiznedeyatelnost-rasteniy/razmnozhenie-sporovyh-rasteniy" TargetMode="External"/><Relationship Id="rId34" Type="http://schemas.openxmlformats.org/officeDocument/2006/relationships/hyperlink" Target="https://interneturok.ru/lesson/biology/6-klass/bstroenie-pokrytosemennyh-rastenijb/stroenie-semeni-plod" TargetMode="External"/><Relationship Id="rId42" Type="http://schemas.openxmlformats.org/officeDocument/2006/relationships/hyperlink" Target="https://interneturok.ru/lesson/biology/6-klass/bstroenie-pokrytosemennyh-rastenijb/pobegi-i-pochki" TargetMode="External"/><Relationship Id="rId47" Type="http://schemas.openxmlformats.org/officeDocument/2006/relationships/hyperlink" Target="https://interneturok.ru/lesson/biology/6-klass/bstroenie-pokrytosemennyh-rastenijb/vnutrennee-stroenie-steblya" TargetMode="External"/><Relationship Id="rId50" Type="http://schemas.openxmlformats.org/officeDocument/2006/relationships/hyperlink" Target="https://interneturok.ru/lesson/biology/6-klass/bstroenie-pokrytosemennyh-rastenijb/tsvetok" TargetMode="External"/><Relationship Id="rId55" Type="http://schemas.openxmlformats.org/officeDocument/2006/relationships/hyperlink" Target="https://interneturok.ru/lesson/biology/6-klass/zhiznedeyatelnost-rasteniy/rastitelnyy-organizm-kak-edinoe-tselo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s://interneturok.ru/lesson/biology/6-klass/zhiznedeyatelnost-rasteniy/rastitelnyy-organizm-kak-edinoe-tseloe" TargetMode="External"/><Relationship Id="rId25" Type="http://schemas.openxmlformats.org/officeDocument/2006/relationships/hyperlink" Target="https://interneturok.ru/lesson/biology/6-klass/zhiznedeyatelnost-rasteniy/rastitelnyy-organizm-kak-edinoe-tseloe" TargetMode="External"/><Relationship Id="rId33" Type="http://schemas.openxmlformats.org/officeDocument/2006/relationships/hyperlink" Target="https://resh.edu.ru/subject/lesson/1006/" TargetMode="External"/><Relationship Id="rId38" Type="http://schemas.openxmlformats.org/officeDocument/2006/relationships/hyperlink" Target="https://interneturok.ru/lesson/biology/6-klass/bstroenie-pokrytosemennyh-rastenijb/koren" TargetMode="External"/><Relationship Id="rId46" Type="http://schemas.openxmlformats.org/officeDocument/2006/relationships/hyperlink" Target="https://interneturok.ru/lesson/biology/6-klass/bstroenie-pokrytosemennyh-rastenijb/vneshnee-stroenie-stebl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interneturok.ru/lesson/biology/6-klass/zhiznedeyatelnost-rasteniy/sposoby-razmnozheniya-rasteniy" TargetMode="External"/><Relationship Id="rId29" Type="http://schemas.openxmlformats.org/officeDocument/2006/relationships/hyperlink" Target="https://resh.edu.ru/subject/lesson/50/" TargetMode="External"/><Relationship Id="rId41" Type="http://schemas.openxmlformats.org/officeDocument/2006/relationships/hyperlink" Target="https://interneturok.ru/lesson/biology/6-klass/bstroenie-pokrytosemennyh-rastenijb/pobegi-i-pochki" TargetMode="External"/><Relationship Id="rId54" Type="http://schemas.openxmlformats.org/officeDocument/2006/relationships/hyperlink" Target="https://resh.edu.ru/subject/lesson/6760/main/2721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interneturok.ru/lesson/prirodovedenie/5-klass/zhizn-na-zemle/sredy-obitaniya-organizmov-znakomstvo-s-organizmami-sred-obitaniya" TargetMode="External"/><Relationship Id="rId32" Type="http://schemas.openxmlformats.org/officeDocument/2006/relationships/hyperlink" Target="https://interneturok.ru/lesson/biology/6-klass/bstroenie-pokrytosemennyh-rastenijb/vnutrennee-stroenie-steblya" TargetMode="External"/><Relationship Id="rId37" Type="http://schemas.openxmlformats.org/officeDocument/2006/relationships/hyperlink" Target="https://interneturok.ru/lesson/biology/6-klass/bstroenie-pokrytosemennyh-rastenijb/vidoizmeneniya-kornya" TargetMode="External"/><Relationship Id="rId40" Type="http://schemas.openxmlformats.org/officeDocument/2006/relationships/hyperlink" Target="https://interneturok.ru/lesson/biology/6-klass/bstroenie-pokrytosemennyh-rastenijb/pobegi-i-pochki" TargetMode="External"/><Relationship Id="rId45" Type="http://schemas.openxmlformats.org/officeDocument/2006/relationships/hyperlink" Target="https://interneturok.ru/lesson/biology/6-klass/zhiznedeyatelnost-rasteniy/isparenie-vody-listyami-listopad" TargetMode="External"/><Relationship Id="rId53" Type="http://schemas.openxmlformats.org/officeDocument/2006/relationships/hyperlink" Target="https://interneturok.ru/lesson/biology/6-klass/zhiznedeyatelnost-rasteniy/rastitelnyy-organizm-kak-edinoe-tselo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interneturok.ru/lesson/biology/6-klass/zhiznedeyatelnost-rasteniy/rastitelnyy-organizm-kak-edinoe-tseloe" TargetMode="External"/><Relationship Id="rId28" Type="http://schemas.openxmlformats.org/officeDocument/2006/relationships/hyperlink" Target="https://resh.edu.ru/subject/lesson/50/" TargetMode="External"/><Relationship Id="rId36" Type="http://schemas.openxmlformats.org/officeDocument/2006/relationships/hyperlink" Target="https://interneturok.ru/lesson/biology/6-klass/bstroenie-pokrytosemennyh-rastenijb/koren?block=player" TargetMode="External"/><Relationship Id="rId49" Type="http://schemas.openxmlformats.org/officeDocument/2006/relationships/hyperlink" Target="https://interneturok.ru/lesson/biology/6-klass/bstroenie-pokrytosemennyh-rastenijb/tsveto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s://interneturok.ru/lesson/biology/6-klass/zhiznedeyatelnost-rasteniy/rastitelnyy-organizm-kak-edinoe-tseloe" TargetMode="External"/><Relationship Id="rId31" Type="http://schemas.openxmlformats.org/officeDocument/2006/relationships/hyperlink" Target="https://interneturok.ru/lesson/biology/6-klass/bstroenie-pokrytosemennyh-rastenijb/kletochnoe-stroenie-lista" TargetMode="External"/><Relationship Id="rId44" Type="http://schemas.openxmlformats.org/officeDocument/2006/relationships/hyperlink" Target="https://interneturok.ru/lesson/biology/6-klass/bstroenie-pokrytosemennyh-rastenijb/kletochnoe-stroenie-lista" TargetMode="External"/><Relationship Id="rId52" Type="http://schemas.openxmlformats.org/officeDocument/2006/relationships/hyperlink" Target="https://interneturok.ru/lesson/biology/6-klass/bstroenie-pokrytosemennyh-rastenijb/plo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terneturok.ru/lesson/biology/6-klass/zhiznedeyatelnost-rasteniy/vegetativnoe-razmnozhenie" TargetMode="External"/><Relationship Id="rId27" Type="http://schemas.openxmlformats.org/officeDocument/2006/relationships/hyperlink" Target="https://resh.edu.ru/subject/lesson/53/" TargetMode="External"/><Relationship Id="rId30" Type="http://schemas.openxmlformats.org/officeDocument/2006/relationships/hyperlink" Target="https://resh.edu.ru/subject/lesson/53/" TargetMode="External"/><Relationship Id="rId35" Type="http://schemas.openxmlformats.org/officeDocument/2006/relationships/hyperlink" Target="https://interneturok.ru/lesson/biology/6-klass/zhiznedeyatelnost-rasteniy/prorastanie-semyan\" TargetMode="External"/><Relationship Id="rId43" Type="http://schemas.openxmlformats.org/officeDocument/2006/relationships/hyperlink" Target="https://interneturok.ru/lesson/biology/6-klass/bstroenie-pokrytosemennyh-rastenijb/vneshnee-stroenie-lista" TargetMode="External"/><Relationship Id="rId48" Type="http://schemas.openxmlformats.org/officeDocument/2006/relationships/hyperlink" Target="https://interneturok.ru/lesson/biology/6-klass/bstroenie-pokrytosemennyh-rastenijb/vidoizmeneniya-pobega" TargetMode="External"/><Relationship Id="rId56" Type="http://schemas.openxmlformats.org/officeDocument/2006/relationships/hyperlink" Target="https://resh.edu.ru/subject/lesson/6760/main/272105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terneturok.ru/lesson/biology/6-klass/zhiznedeyatelnost-rasteniy/razmnozhenie-pokrytosemenny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F485-BC2C-4F93-9D34-9DB5F83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15843</Words>
  <Characters>90311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2022-10-15T18:55:00Z</cp:lastPrinted>
  <dcterms:created xsi:type="dcterms:W3CDTF">2022-12-09T06:41:00Z</dcterms:created>
  <dcterms:modified xsi:type="dcterms:W3CDTF">2022-12-09T06:41:00Z</dcterms:modified>
</cp:coreProperties>
</file>