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5E" w:rsidRDefault="00BE558A">
      <w:r>
        <w:rPr>
          <w:noProof/>
          <w:lang w:eastAsia="ru-RU"/>
        </w:rPr>
        <w:drawing>
          <wp:inline distT="0" distB="0" distL="0" distR="0">
            <wp:extent cx="6645910" cy="9140190"/>
            <wp:effectExtent l="19050" t="0" r="2540" b="0"/>
            <wp:docPr id="1" name="Рисунок 0" descr="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58A" w:rsidRDefault="00BE558A"/>
    <w:p w:rsidR="00BE558A" w:rsidRPr="005E0EED" w:rsidRDefault="00BE558A" w:rsidP="00BE558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BE558A" w:rsidRPr="005E0EED" w:rsidRDefault="00BE558A" w:rsidP="00BE5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разработана на основе нормативных документов и материалов</w:t>
      </w:r>
    </w:p>
    <w:p w:rsidR="00BE558A" w:rsidRPr="002B4C4E" w:rsidRDefault="00BE558A" w:rsidP="00BE55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C4E">
        <w:rPr>
          <w:rFonts w:ascii="Times New Roman" w:hAnsi="Times New Roman" w:cs="Times New Roman"/>
          <w:sz w:val="28"/>
          <w:szCs w:val="28"/>
        </w:rPr>
        <w:t>Федерального государственного стандарта общего образования (2004);</w:t>
      </w:r>
    </w:p>
    <w:p w:rsidR="00BE558A" w:rsidRPr="002B4C4E" w:rsidRDefault="00BE558A" w:rsidP="00BE55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C4E">
        <w:rPr>
          <w:rFonts w:ascii="Times New Roman" w:hAnsi="Times New Roman" w:cs="Times New Roman"/>
          <w:sz w:val="28"/>
          <w:szCs w:val="28"/>
        </w:rPr>
        <w:t xml:space="preserve">Программы по чтению для 5-9 классов специальных (коррекционных) образовательных учреждений </w:t>
      </w:r>
      <w:r w:rsidRPr="002B4C4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B4C4E">
        <w:rPr>
          <w:rFonts w:ascii="Times New Roman" w:hAnsi="Times New Roman" w:cs="Times New Roman"/>
          <w:sz w:val="28"/>
          <w:szCs w:val="28"/>
        </w:rPr>
        <w:t xml:space="preserve"> вида под редакцией В. В. Воронковой.  М.: Просвещение, 2013;</w:t>
      </w:r>
    </w:p>
    <w:p w:rsidR="00BE558A" w:rsidRPr="002B4C4E" w:rsidRDefault="00BE558A" w:rsidP="00BE55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C4E">
        <w:rPr>
          <w:rFonts w:ascii="Times New Roman" w:hAnsi="Times New Roman" w:cs="Times New Roman"/>
          <w:sz w:val="28"/>
          <w:szCs w:val="28"/>
        </w:rPr>
        <w:t>Адаптированной основной образовательной программы основного общего образования обучающихся с умственной отсталостью (интеллектуальными нарушениями) и нарушениями зрения (АООП ООО УО).</w:t>
      </w:r>
    </w:p>
    <w:p w:rsidR="00BE558A" w:rsidRPr="002B4C4E" w:rsidRDefault="00BE558A" w:rsidP="00BE55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C4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B4C4E">
        <w:rPr>
          <w:rFonts w:ascii="Times New Roman" w:hAnsi="Times New Roman" w:cs="Times New Roman"/>
          <w:sz w:val="28"/>
          <w:szCs w:val="28"/>
        </w:rPr>
        <w:t>азисного учебного плана специальных классов специальных /коррекционных/ образовательных учреждений IV вида (для слабовидящих детей, имеющих умственную отсталость);</w:t>
      </w:r>
    </w:p>
    <w:p w:rsidR="00BE558A" w:rsidRPr="002B4C4E" w:rsidRDefault="00BE558A" w:rsidP="00BE55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C4E">
        <w:rPr>
          <w:rFonts w:ascii="Times New Roman" w:hAnsi="Times New Roman" w:cs="Times New Roman"/>
          <w:sz w:val="28"/>
          <w:szCs w:val="28"/>
        </w:rPr>
        <w:t>Конвенции о правах ребенка 1989г.;</w:t>
      </w:r>
    </w:p>
    <w:p w:rsidR="00BE558A" w:rsidRPr="002B4C4E" w:rsidRDefault="00BE558A" w:rsidP="00BE55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C4E">
        <w:rPr>
          <w:rFonts w:ascii="Times New Roman" w:hAnsi="Times New Roman" w:cs="Times New Roman"/>
          <w:sz w:val="28"/>
          <w:szCs w:val="28"/>
        </w:rPr>
        <w:t>Конституции РФ;</w:t>
      </w:r>
    </w:p>
    <w:p w:rsidR="00BE558A" w:rsidRPr="002B4C4E" w:rsidRDefault="00BE558A" w:rsidP="00BE55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C4E">
        <w:rPr>
          <w:rFonts w:ascii="Times New Roman" w:hAnsi="Times New Roman" w:cs="Times New Roman"/>
          <w:sz w:val="28"/>
          <w:szCs w:val="28"/>
        </w:rPr>
        <w:t>Закона РФ "Об образовании" 2012г.;</w:t>
      </w:r>
    </w:p>
    <w:p w:rsidR="00BE558A" w:rsidRPr="002B4C4E" w:rsidRDefault="00BE558A" w:rsidP="00BE55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C4E">
        <w:rPr>
          <w:rFonts w:ascii="Times New Roman" w:hAnsi="Times New Roman" w:cs="Times New Roman"/>
          <w:sz w:val="28"/>
          <w:szCs w:val="28"/>
        </w:rPr>
        <w:t>Устава ГОУ ЯО «</w:t>
      </w:r>
      <w:proofErr w:type="spellStart"/>
      <w:proofErr w:type="gramStart"/>
      <w:r w:rsidRPr="002B4C4E">
        <w:rPr>
          <w:rFonts w:ascii="Times New Roman" w:hAnsi="Times New Roman" w:cs="Times New Roman"/>
          <w:sz w:val="28"/>
          <w:szCs w:val="28"/>
        </w:rPr>
        <w:t>Гаврилов-Ямская</w:t>
      </w:r>
      <w:proofErr w:type="spellEnd"/>
      <w:proofErr w:type="gramEnd"/>
      <w:r w:rsidRPr="002B4C4E">
        <w:rPr>
          <w:rFonts w:ascii="Times New Roman" w:hAnsi="Times New Roman" w:cs="Times New Roman"/>
          <w:sz w:val="28"/>
          <w:szCs w:val="28"/>
        </w:rPr>
        <w:t xml:space="preserve"> школа-интернат»;</w:t>
      </w:r>
    </w:p>
    <w:p w:rsidR="00BE558A" w:rsidRPr="002B4C4E" w:rsidRDefault="00BE558A" w:rsidP="00BE55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C4E">
        <w:rPr>
          <w:rFonts w:ascii="Times New Roman" w:hAnsi="Times New Roman" w:cs="Times New Roman"/>
          <w:sz w:val="28"/>
          <w:szCs w:val="28"/>
        </w:rPr>
        <w:t>Локальных актов ГОУ ЯО «</w:t>
      </w:r>
      <w:proofErr w:type="spellStart"/>
      <w:proofErr w:type="gramStart"/>
      <w:r w:rsidRPr="002B4C4E">
        <w:rPr>
          <w:rFonts w:ascii="Times New Roman" w:hAnsi="Times New Roman" w:cs="Times New Roman"/>
          <w:sz w:val="28"/>
          <w:szCs w:val="28"/>
        </w:rPr>
        <w:t>Гаврилов-Ямской</w:t>
      </w:r>
      <w:proofErr w:type="spellEnd"/>
      <w:proofErr w:type="gramEnd"/>
      <w:r w:rsidRPr="002B4C4E">
        <w:rPr>
          <w:rFonts w:ascii="Times New Roman" w:hAnsi="Times New Roman" w:cs="Times New Roman"/>
          <w:sz w:val="28"/>
          <w:szCs w:val="28"/>
        </w:rPr>
        <w:t xml:space="preserve"> школы-интерната».</w:t>
      </w:r>
    </w:p>
    <w:p w:rsidR="00BE558A" w:rsidRPr="005E0EED" w:rsidRDefault="00BE558A" w:rsidP="00BE558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программного содержания используется </w:t>
      </w:r>
      <w:r w:rsidRPr="005E0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учебник: </w:t>
      </w:r>
      <w:r w:rsidRPr="005E0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3 класса  общеобразовательных организаций, реализующих адаптированные  основные общеобразовательные программы  С. Ю. Ильина, А. А. Богданова «Чтение 3 класс, 1 и 2 часть», Москва «Просвещение» 2018  год (рекомендовано Министерством образования и науки  Российской Федерации)</w:t>
      </w:r>
    </w:p>
    <w:p w:rsidR="00BE558A" w:rsidRPr="005E0EED" w:rsidRDefault="00BE558A" w:rsidP="00BE5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 ОБЩАЯ ХАРАКТЕРИСТИКА УЧЕБНОГО ПРЕДМЕТА</w:t>
      </w:r>
    </w:p>
    <w:p w:rsidR="00BE558A" w:rsidRPr="005E0EED" w:rsidRDefault="00BE558A" w:rsidP="00BE5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основе методики преподавания курса лежат личностно-ориентированные, </w:t>
      </w:r>
      <w:proofErr w:type="spellStart"/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технологии, технология дифференцированного обучения, обеспечивающие реализацию развивающих задач учебного предмета.</w:t>
      </w:r>
    </w:p>
    <w:p w:rsidR="00BE558A" w:rsidRPr="005E0EED" w:rsidRDefault="00BE558A" w:rsidP="00BE5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Основной формой организации процесса обучения чтению и развитию  речи является урок.  Обучающиеся нуждаются  в дифференцированной помощи со стороны учителя, учатся  самостоятельно читать  более облегчённые тексты, пересказывают по наводящим вопросам учителя или повторяют ответы </w:t>
      </w:r>
      <w:proofErr w:type="gramStart"/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сильных</w:t>
      </w:r>
      <w:proofErr w:type="gramEnd"/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обучающихся.  </w:t>
      </w:r>
    </w:p>
    <w:p w:rsidR="00BE558A" w:rsidRPr="005E0EED" w:rsidRDefault="00BE558A" w:rsidP="00BE5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Ведущие приёмы и методы обучения чтению и обучению речи: беседа, рассказ,  работа  с учебником, работа с иллюстрациями. Наряду с вышеназванными ведущими методами используются и другие: экскурсии,  демонстрация, наблюдение, нахождение сходства и различия, выделение существенных признаков, классификация и дифференциация, усыновление причинно - следственных связей между понятиями,  самостоятельная работа и др.</w:t>
      </w:r>
    </w:p>
    <w:p w:rsidR="00BE558A" w:rsidRPr="005E0EED" w:rsidRDefault="00BE558A" w:rsidP="00BE5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Большое внимание на уроках чтении уделяется развитию связной устной речи. Обучающиеся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 С этой целью в  зависимости от сложности текста используются вопросы, готовый или коллективно составленный план, картинный план.</w:t>
      </w:r>
    </w:p>
    <w:p w:rsidR="00BE558A" w:rsidRPr="005E0EED" w:rsidRDefault="00BE558A" w:rsidP="00BE5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Использование наглядных пособий, дидактических игр, игровых приёмов, занимательных упражнений необходимо для пробуждения у учащихся интереса к чтению.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чтению у  </w:t>
      </w:r>
      <w:proofErr w:type="gramStart"/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 формируется умение с помощью учителя разбираться в содержании прочитанного.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на каждый год обучения дается примерная тематика произведений, определяется уровень требований к технике чтения, анализу текстов, совершенствованию навыков устной речи и объему внеклассного чтения.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всех годах обучения читаются произведения о нашей Родине, ее прошлом и настоящем, о мудрости и героизме русского народа.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чтения осуществляется последовательно на каждом году обучения. Постоянное внимание следует уделять формированию навыка правильного чтения, которым умственно отсталые учащиеся в силу особенностей психического развития овладевают с большим трудом, что затрудняет понимание содержания прочитанного.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Беглое чтение, т. е. плавное, в темпе разговорной речи чтение вслух, формируется постепенно. Во 2 классе </w:t>
      </w:r>
      <w:proofErr w:type="gramStart"/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читают по слогам, постепенно переходя к чтению целыми словами. В дальнейшем навык беглого чтения совершенствуется. Одновременно с овладением чтением вслух школьники учатся читать про себя. Систематическая работа по обучению чтению про себя начинается с 3 класса.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выразительностью речи умственно отсталые учащиеся знакомятся в 1 и 2 классах. Однако систематическое формирование выразительного чтения начинается примерно в 3 классе с перехода на чтение целыми словами.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так как этот вид деятельности имеет огромное коррекционное значение. Учитель в процессе обучения чтению должен уделить особое внимание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развития. Развитие устной речи. Большое внимание на уроках чтения уделяется развитию связной устной речи. Учащиеся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 С этой целью в младших классах в зависимости от сложности текста используются вопросы, готовый или коллективно составленный план, картинный план. Внеклассное чтение ставит задачу начала формирования читательской самостоятельности у учащихся: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культуры; посещения библиотеки; умения выбирать книгу по интересу.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BE558A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E558A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НАВЫК  ЧТЕНИЯ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Осознанное, правильное чтение текста вслух целыми словами после работы над ним под руководством учителя. Слоговое чтение трудных по смыслу и слоговой структуре слов.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Соблюдение при чтении знаков препинания и нужной интонации.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Чтение про себя простых по содержанию текстов.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ПОНИМАНИЕ </w:t>
      </w:r>
      <w:proofErr w:type="gramStart"/>
      <w:r w:rsidRPr="005E0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ЧИТАЕМОГО</w:t>
      </w:r>
      <w:proofErr w:type="gramEnd"/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Ответы на вопросы, о ком или о чем говорится в прочитанном тексте. Понимание и объяснение слов и выражений, употребляемых в тексте. Установление связи отдельных мест текста, слов и выражений с иллюстрацией.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Подведение учащихся к выводам из прочитанного, сравнение прочитанного с опытом детей и с содержанием другого знакомого текста.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Деление текста на части с помощью учителя и коллективное придумывание заголовков к выделенным частям; составление картинного плана; рисование словарных картин.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УСТНОЙ РЕЧИ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Подробный пересказ содержания прочитанного рассказа или сказки. - Чтение диалогов. Драматизация простейших оценок из рассказов и сказок.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Самостоятельная работа по заданиям и вопросам, помещенным в книге для чтения.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Разучивание в течение года небольших по объему стихотворений, чтение их перед классом.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ВНЕКЛАССНОЕ ЧТЕНИЕ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чтения в 3 классе  подбираются доступные для детей произведения устного народного творчества, рассказы и сказки русских и зарубежных писателей, доступные пониманию детей деловые и научно-популярные статьи. В основе расположения произведений в книгах для чтения лежит тематический принцип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Подготовка учеников к формированию читательской самостоятельности: стимуляция интереса к детским книгам, навыка работы с классной библиотечкой и постепенный переход к пользованию школьной библиотекой.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Чтение доступных детских книжек. Ответы на вопросы по содержанию </w:t>
      </w:r>
      <w:proofErr w:type="gramStart"/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объяснение иллюстраций.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Примерная тематика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Произведения о Родине, о Москве; о рабочих профессиях; об отношении людей к труду, природе, друг к другу; об общественно полезных делах. Произведения о сезонных изменениях в природе, жизни животных, занятиях людей.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Рассказы, сказки, статьи, стихотворения, пословицы на морально-этические темы, на темы мира и дружбы.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 навыка чтения осуществляется последовательно на каждом году обучения. Постоянное внимание уделяется формированию навыка правильного чтения, которым дети с нарушением интеллекта овладевают с большим  трудом в силу особенностей психического развития, что затрудняет понимание содержания прочитанного и  тормозит развитие темпа чтения.  Переход на более совершенные способы чтения вслух осуществляется постепенно и проходит ряд этапов от аналитического (слогового) чтения к </w:t>
      </w:r>
      <w:proofErr w:type="gramStart"/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синтетическому</w:t>
      </w:r>
      <w:proofErr w:type="gramEnd"/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(целым словом). Каждый из этапов развития навыков чтения имеет свои трудности и требует  подбора специальных методов и приёмов обучения.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Усвоение содержания читаемого осуществляется в процессе анализа произведения, направленного на выяснение информации, заложенной в тексте, смысловых связей между описанными событиями и действиями героев. В процессе анализа произведения важно не нарушать непосредственного переживания детей за судьбы героев, добиваясь точности эмоционального восприятия за счёт выразительного чтения текста учителем и вопросов, помогающих адекватно оценивать психологическое состояние действующих лиц, напряжённость ситуации. От класса к классу возрастает уровень требований к самостоятельности учащихся в проведении разбора читаемого, в оценке поступков героев в мотивации этих поступков, в выделении непонятных: слов. Школьники овладевают умением правильно и последовательно пересказывать содержание несложного по фабуле произведения, учатся обмениваться мнениями по теме текста с привлечением собственного опыта. Такая работа обеспечивается подбором текстов, соответствующих интересам учащихся, и целенаправленными вопросами учителя. Для каждого года обучения определяется уровень требований к технике чтения, анализу текстов, навыкам устной речи. Как уже говорилось ранее, эти требования формируются по двум уровням, исходя из возможностей детей и динамики их продвижения.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 уроков чтения  на социализацию личности ребёнка с интеллектуальными нарушениями  на коррекцию и развитие речемыслительных способностей детей, на формирование эмоционального отношения к действительности и нравственных позиций поведения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 детей читать доступный их пониманию текст  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воспитание у детей интереса к уроку чтения и к чтению как процессу;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формирование у них техники чтения: правильного (без искажения звукового состава слов и с правильным ударением) и выразительного чтения, обеспечение постепенного перехода от </w:t>
      </w:r>
      <w:proofErr w:type="spellStart"/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послогового</w:t>
      </w:r>
      <w:proofErr w:type="spellEnd"/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 к чтению целым словом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детей навыков сознательного чтения: читать доступный пониманию те</w:t>
      </w:r>
      <w:proofErr w:type="gramStart"/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 всл</w:t>
      </w:r>
      <w:proofErr w:type="gramEnd"/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ух, шёпотом, а затем и про себя, осмысленно воспринимать содержание прочитанного,    сопереживать   героям   произведения,    давать оценку их поступкам во время коллективного анализа;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  у  них  умения  общаться  на уроке  чтения: отвечать на вопросы учителя, спрашивать одноклассников  о непонятных словах, делиться впечатлениями о прочитанном, дополнять пересказы текста, рисовать к  тексту словесные картинки, коллективно обсуждать предполагаемый  ответ.</w:t>
      </w:r>
      <w:proofErr w:type="gramEnd"/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коррекционной работы: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развитие зрительного восприятия и узнавания;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развитие пространственных представлений и ориентации;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развитие основных мыслительных операций;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развитие наглядно-образного и словесно-логического мышления;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коррекция нарушений  эмоционально-личностной сферы;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обогащение словаря;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коррекция индивидуальных пробелов в знаниях, умениях, навыках.    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соответствии с требованиями программы предусматриваются следующие виды контроля: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полный и последовательный пересказ;</w:t>
      </w:r>
    </w:p>
    <w:p w:rsidR="00BE558A" w:rsidRPr="005E0EED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ответы на вопросы по </w:t>
      </w:r>
      <w:proofErr w:type="gramStart"/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прочитанному</w:t>
      </w:r>
      <w:proofErr w:type="gramEnd"/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558A" w:rsidRDefault="00BE558A" w:rsidP="00BE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произведений.</w:t>
      </w:r>
    </w:p>
    <w:p w:rsidR="00BE558A" w:rsidRPr="005E0EED" w:rsidRDefault="00BE558A" w:rsidP="00BE5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ЦЕННОСТНЫЕ ОРИЕНТИРЫ СОДЕРЖАНИЯ КУРСА</w:t>
      </w:r>
    </w:p>
    <w:p w:rsidR="00BE558A" w:rsidRPr="005E0EED" w:rsidRDefault="00BE558A" w:rsidP="00BE558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Ценность жизни – признание человеческой жизни величайшей ценностью, что реализуется в отношении к другим людям и к природе.</w:t>
      </w:r>
    </w:p>
    <w:p w:rsidR="00BE558A" w:rsidRPr="005E0EED" w:rsidRDefault="00BE558A" w:rsidP="00BE558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Ценность добра – направленность на развитие и сохранение жизни через  </w:t>
      </w:r>
      <w:proofErr w:type="gramStart"/>
      <w:r w:rsidRPr="005E0EED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сострадание</w:t>
      </w:r>
      <w:proofErr w:type="gramEnd"/>
      <w:r w:rsidRPr="005E0EED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 и милосердие как проявление любви.</w:t>
      </w:r>
    </w:p>
    <w:p w:rsidR="00BE558A" w:rsidRPr="005E0EED" w:rsidRDefault="00BE558A" w:rsidP="00BE558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Ценность  свободы,  чести  и достоинства как  основа  современных принципов и правил межличностных отношений.</w:t>
      </w:r>
    </w:p>
    <w:p w:rsidR="00BE558A" w:rsidRPr="005E0EED" w:rsidRDefault="00BE558A" w:rsidP="00BE558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Ценность  природы  основывается на  общечеловеческой ценности жизни, на  осознании себя  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 и бережного отношения к природе через  тексты художественных и научно-популярных произведений литературы.</w:t>
      </w:r>
    </w:p>
    <w:p w:rsidR="00BE558A" w:rsidRPr="005E0EED" w:rsidRDefault="00BE558A" w:rsidP="00BE558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Ценность  красоты и гармонии – основа  эстетического воспитания через  приобщение ребёнка к литературе как виду искусства. Это ценность  стремления к гармонии, к идеалу.</w:t>
      </w:r>
    </w:p>
    <w:p w:rsidR="00BE558A" w:rsidRPr="005E0EED" w:rsidRDefault="00BE558A" w:rsidP="00BE558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Ценность  истины  –  это  ценность научного познания как  части культуры человечества, проникновения в суть  явлений, понимания закономерностей, лежащих  в  основе   социальных явлений.  Приоритетность знания, установления истины, </w:t>
      </w:r>
      <w:proofErr w:type="gramStart"/>
      <w:r w:rsidRPr="005E0EED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само  познание</w:t>
      </w:r>
      <w:proofErr w:type="gramEnd"/>
      <w:r w:rsidRPr="005E0EED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 как ценность  – одна из задач образования, в том числе литературного.</w:t>
      </w:r>
    </w:p>
    <w:p w:rsidR="00BE558A" w:rsidRPr="005E0EED" w:rsidRDefault="00BE558A" w:rsidP="00BE558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Ценность  семьи.  Семья – первая и самая значимая для  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5E0EED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близким</w:t>
      </w:r>
      <w:proofErr w:type="gramEnd"/>
      <w:r w:rsidRPr="005E0EED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, чувства любви, благодарности, взаимной ответственности.</w:t>
      </w:r>
    </w:p>
    <w:p w:rsidR="00BE558A" w:rsidRPr="005E0EED" w:rsidRDefault="00BE558A" w:rsidP="00BE558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Ценность  труда и творчества. Труд – естественное условие человеческой жизни,  состояние нормального человеческого существования. Особую роль  в развитии трудолюбия ребёнка играет его учебная деятельность. В процессе её организации средствами учебного пре</w:t>
      </w:r>
      <w:proofErr w:type="gramStart"/>
      <w:r w:rsidRPr="005E0EED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д-</w:t>
      </w:r>
      <w:proofErr w:type="gramEnd"/>
      <w:r w:rsidRPr="005E0EED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 мета  у ребёнка развиваются организованность, целеустремлённость, ответственность, самостоятельность, формируется ценностное отношение к труду  в целом и к литературному труду  в частности.</w:t>
      </w:r>
    </w:p>
    <w:p w:rsidR="00BE558A" w:rsidRPr="005E0EED" w:rsidRDefault="00BE558A" w:rsidP="00BE558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Ценность  гражданственности – осознание себя  как члена общества,  народа,  представителя  страны,  государства; чувство ответственности за  настоящее и будущее своей  страны. Привитие через содержание предмета интереса к своей  стране: её истории, языку, культуре, её жизни и её народу.</w:t>
      </w:r>
    </w:p>
    <w:p w:rsidR="00BE558A" w:rsidRPr="005E0EED" w:rsidRDefault="00BE558A" w:rsidP="00BE558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Ценность  патриотизма. Любовь к России, активный  интерес к её прошлому и настоящему, готовность служить ей.</w:t>
      </w:r>
    </w:p>
    <w:p w:rsidR="00BE558A" w:rsidRPr="005E0EED" w:rsidRDefault="00BE558A" w:rsidP="00BE558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ED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Ценность  человечества. Осознание ребёнком себя не только гражданином России, но и частью мирового сообщества, для  существования   и  прогресса которого необходимы мир,  сотрудничество, толерантность, уважение к многообразию иных культур.</w:t>
      </w:r>
    </w:p>
    <w:p w:rsidR="00BE558A" w:rsidRPr="005E0EED" w:rsidRDefault="00BE558A" w:rsidP="00BE5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58A" w:rsidRPr="005E0EED" w:rsidRDefault="00BE558A" w:rsidP="00BE5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58A" w:rsidRDefault="00BE558A"/>
    <w:sectPr w:rsidR="00BE558A" w:rsidSect="00BE5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C36"/>
    <w:multiLevelType w:val="hybridMultilevel"/>
    <w:tmpl w:val="D6D66C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58A"/>
    <w:rsid w:val="0003055E"/>
    <w:rsid w:val="009942A5"/>
    <w:rsid w:val="00BA500F"/>
    <w:rsid w:val="00BE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2104</Words>
  <Characters>11994</Characters>
  <Application>Microsoft Office Word</Application>
  <DocSecurity>0</DocSecurity>
  <Lines>99</Lines>
  <Paragraphs>28</Paragraphs>
  <ScaleCrop>false</ScaleCrop>
  <Company/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БОРИСОВА-ЕЛЕНА</dc:creator>
  <cp:lastModifiedBy>БОРИСОВА-ЕЛЕНА</cp:lastModifiedBy>
  <cp:revision>1</cp:revision>
  <dcterms:created xsi:type="dcterms:W3CDTF">2022-12-19T06:44:00Z</dcterms:created>
  <dcterms:modified xsi:type="dcterms:W3CDTF">2022-12-19T06:45:00Z</dcterms:modified>
</cp:coreProperties>
</file>