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5" w:rsidRDefault="00F21E75" w:rsidP="009567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938963"/>
            <wp:effectExtent l="19050" t="0" r="6350" b="0"/>
            <wp:docPr id="1" name="Рисунок 1" descr="H:\IMG_20221202_113927_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927_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 </w:t>
      </w:r>
      <w:r w:rsidRPr="00B7534F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color w:val="000000"/>
          <w:sz w:val="20"/>
          <w:szCs w:val="20"/>
        </w:rPr>
        <w:t xml:space="preserve">Рабочая программа разработана на основе </w:t>
      </w:r>
      <w:r w:rsidRPr="00B7534F">
        <w:rPr>
          <w:rFonts w:ascii="Times New Roman" w:hAnsi="Times New Roman"/>
          <w:sz w:val="20"/>
          <w:szCs w:val="20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</w:t>
      </w:r>
      <w:r w:rsidR="007D39F5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и слабовидящих обучающихся (варианты 3.3 и 4.3) и программы для подготовительного, 1-4 классов специального (коррекционного) образовательного учреждения </w:t>
      </w:r>
      <w:r w:rsidRPr="00B7534F">
        <w:rPr>
          <w:rFonts w:ascii="Times New Roman" w:hAnsi="Times New Roman"/>
          <w:sz w:val="20"/>
          <w:szCs w:val="20"/>
          <w:lang w:val="en-US"/>
        </w:rPr>
        <w:t>VIII</w:t>
      </w:r>
      <w:r w:rsidRPr="00B7534F">
        <w:rPr>
          <w:rFonts w:ascii="Times New Roman" w:hAnsi="Times New Roman"/>
          <w:sz w:val="20"/>
          <w:szCs w:val="20"/>
        </w:rPr>
        <w:t xml:space="preserve"> вида. Под редакцией В.В.Воронковой. Москва «Просвящение». 2003 г</w:t>
      </w: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B7534F">
        <w:rPr>
          <w:rFonts w:ascii="Times New Roman" w:hAnsi="Times New Roman"/>
          <w:sz w:val="20"/>
          <w:szCs w:val="20"/>
        </w:rPr>
        <w:t>»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</w:t>
      </w:r>
      <w:r w:rsidRPr="00B7534F">
        <w:rPr>
          <w:rFonts w:ascii="Times New Roman" w:hAnsi="Times New Roman"/>
          <w:sz w:val="20"/>
          <w:szCs w:val="20"/>
        </w:rPr>
        <w:t xml:space="preserve">Основная образовательная программа начального общего образования для </w:t>
      </w:r>
      <w:r w:rsidR="007D39F5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слабовидящих детей с легкой умственной отсталостью (интеллектуальными нарушениями) определяет содержание курса (вариант 3.3 и 4.3) и организацию учебного процесса на ступени начального общего образования с учетом специфических особенностей  психофизического развития детей, подготовку к интеграции в общество нормально видящих сверстников  и направлена на формирование общей культуры,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Программа построена по концентрическому принципу, предполагающему  постепенный переход от простого двигательного действия к сложному, постепенное увеличение физической нагрузки, усложнение учебного материала  от одного года обучения к другому. Программа предусматривает наличие пропедевтического периода при освоении двигательных умений. Для реализации задач физической культуры формируются не только  базовые двигательные умения, но и теоретические знания и умения ориентироваться в пространстве.  В ходе реализации задач физической культуры слабовидящих детей с легкой умственной отсталостью (интеллектуальными нарушениями) создаются специальные коррекционно-развивающие условия обучения двигательным действиям, способствующие более успешному освоения обучающимися учебного материала. 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формирования знаний</w:t>
      </w:r>
      <w:r w:rsidRPr="00B7534F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обучения двигательным действиям</w:t>
      </w:r>
      <w:r w:rsidRPr="00B7534F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Специфические методы обучения двигательным действиям:</w:t>
      </w:r>
      <w:r w:rsidRPr="00B7534F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фасилитации;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знания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коррекция первоначального представления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пошаговое освоение частей целостного упражнения;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перенос разученного двигательного умения в повседневную жизнедеятельность.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lastRenderedPageBreak/>
        <w:t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от простого к более сложному.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Ведущее значение в обучении двигательным действиям слабовидящих детей с легкой умственной отсталостью (интеллектуальными нарушениями) приобретают следующие методы обучения: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совместная деятельность с ребенком: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словесные методы обучения в сочетании с методом демонстрации;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наглядности (с учетом тифлопедагогических требований к наглядности);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показа (или как его еще называют «контактный» метод или метод сопряженных действий используют, когда ученик не понимает движения или составил о нем неправильное представление);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практических действий, предусматривающий многократное повторение изучаемого двигательного действия;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глубоким нарушением зрения, снижает их познавательную и двигательную активность, поэтому возникает необходимость его  применения;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разноуровневой их физической подготовленности.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Все учащиеся подлежат медицинскому осмотру в начале и конце учебного года. Временное освобождение от занятий физическими упражнениями допускается с разрешения врача педиатра. </w:t>
      </w:r>
    </w:p>
    <w:p w:rsidR="00956782" w:rsidRPr="00B7534F" w:rsidRDefault="00956782" w:rsidP="00956782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обучающимся предлагается обоснованная дозировка физических упражнений.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околопредельной интенсивностью в беге, занятия на гимнастических снарядах исключаются.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lastRenderedPageBreak/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Рабочая программа по физической культуре </w:t>
      </w:r>
      <w:r w:rsidRPr="00B7534F">
        <w:rPr>
          <w:rFonts w:ascii="Times New Roman" w:hAnsi="Times New Roman"/>
          <w:sz w:val="20"/>
          <w:szCs w:val="20"/>
        </w:rPr>
        <w:t xml:space="preserve">согласно ФГОС НОО обучающихся с ОВЗ (варианты 3.3 и 4.3) </w:t>
      </w:r>
      <w:r w:rsidRPr="00B7534F">
        <w:rPr>
          <w:rFonts w:ascii="Times New Roman" w:eastAsia="Times New Roman" w:hAnsi="Times New Roman"/>
          <w:sz w:val="20"/>
          <w:szCs w:val="20"/>
        </w:rPr>
        <w:t>предусматривает</w:t>
      </w:r>
      <w:r w:rsidRPr="00B7534F">
        <w:rPr>
          <w:rFonts w:ascii="Times New Roman" w:hAnsi="Times New Roman"/>
          <w:sz w:val="20"/>
          <w:szCs w:val="20"/>
        </w:rPr>
        <w:t xml:space="preserve">  изучение физической культуры на уровне начального общего образования в течение </w:t>
      </w:r>
      <w:r w:rsidRPr="00B7534F">
        <w:rPr>
          <w:rFonts w:ascii="Times New Roman" w:hAnsi="Times New Roman"/>
          <w:kern w:val="3"/>
          <w:sz w:val="20"/>
          <w:szCs w:val="20"/>
        </w:rPr>
        <w:t>пять лет (1-4; 4(доп.) классы).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1 год обучения  99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2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3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4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5 год обучения 102 ч. (3 часа в неделю);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Всего 507</w:t>
      </w:r>
      <w:r w:rsidRPr="00B7534F">
        <w:rPr>
          <w:rFonts w:ascii="Times New Roman" w:hAnsi="Times New Roman"/>
          <w:bCs/>
          <w:color w:val="000000"/>
          <w:sz w:val="20"/>
          <w:szCs w:val="20"/>
        </w:rPr>
        <w:t xml:space="preserve"> ч.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4. Результаты освоения учебного предмета </w:t>
      </w:r>
      <w:r w:rsidRPr="00B7534F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6782" w:rsidRPr="00B7534F" w:rsidRDefault="00956782" w:rsidP="009567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-личностное самоопределение, восприятие «образа Я» как субъекта физкультурной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-саморегуляция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-установка на здоровый и безопасный образ жизни, здоровьесберегающее поведение;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умение взаимодействовать со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956782" w:rsidRPr="00B7534F" w:rsidRDefault="00956782" w:rsidP="00956782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Требования к уровню подготовки обучающихся по классам.</w:t>
      </w:r>
    </w:p>
    <w:p w:rsidR="002F0B49" w:rsidRPr="00B7534F" w:rsidRDefault="00956782" w:rsidP="002F0B4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 </w:t>
      </w:r>
      <w:r w:rsidR="002F0B49" w:rsidRPr="00B7534F">
        <w:rPr>
          <w:rFonts w:ascii="Times New Roman" w:eastAsia="Times New Roman" w:hAnsi="Times New Roman"/>
          <w:b/>
          <w:sz w:val="20"/>
          <w:szCs w:val="20"/>
        </w:rPr>
        <w:t>3-й класс.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   Личностными результатами изучения предмета «Физическая культура» являются следующие умения: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проявление дисциплинированности;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трудолюбие и упорство в достижении поставленных целей.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   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Предметные результаты: 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оказание посильной помощи и моральной поддержки сверстникам при  выполнении учебных заданий, доброжелательное и уважительное отношение при объяснении ошибок и способов их устранения;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объяснение в доступной форме правил (техники) выполнения двигательных действий, анализ и поиск ошибок, исправление их.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В результате освоения программного материала по физической культуре учащиеся получат возможность научиться: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иметь представление: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разновидностях физических упражнений: общеразвивающих, подводящих и соревновательных;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об особенностях игры в голбол, футбол, шоудаун;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учащиеся научатся: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выполнять комплексы общеразвивающих и подводящих упражнений для  освоения технических действий игры в голбол, футбол, шоудаун;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проводить закаливающие процедуры (обливание под душем);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вести наблюдения за показателями частоты сердечных сокращений во время выполнения физических упражнений;</w:t>
      </w:r>
    </w:p>
    <w:p w:rsidR="002F0B49" w:rsidRPr="00B7534F" w:rsidRDefault="002F0B49" w:rsidP="002F0B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демонстрировать уровень физической подготовленности.</w:t>
      </w:r>
    </w:p>
    <w:p w:rsidR="00956782" w:rsidRPr="00956782" w:rsidRDefault="00956782" w:rsidP="0095678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Оценка результатов</w:t>
      </w:r>
      <w:r w:rsidRPr="00B7534F">
        <w:rPr>
          <w:rFonts w:ascii="Times New Roman" w:hAnsi="Times New Roman"/>
          <w:sz w:val="20"/>
          <w:szCs w:val="20"/>
        </w:rPr>
        <w:t xml:space="preserve"> освоения слабовидящими обучающимися программы по физической культуре, составляющей неотъемлемую часть АООП НОО, осуществляется в полном соответствии с требованиями ФГОС НОО.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и слабовидящих обучающихся с легкой умственной отсталостью;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процесса осуществления оценки результатов освоения программы.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Основным объектом оценки достижений планируемых результатов освоения обучающимися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сформированность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сформированность навыков ориентировки в микропространстве и умений ориентироваться в макропространстве;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сформированность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наличие представлений (соответствующих возрасту) о современных тифлотехнических,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сформированность умений адекватно использовать речевые и неречевые средства общения;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способность осуществления самоконтроля и саморегуляции;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Оценка результатов освоения обучающимися программы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используеться все три формы мониторинга: стартовую, промежуточную и финишную диагностику.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или внесения в нее определенных корректив.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956782" w:rsidRPr="00B7534F" w:rsidRDefault="00956782" w:rsidP="00956782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B7534F">
        <w:rPr>
          <w:rFonts w:ascii="Times New Roman" w:hAnsi="Times New Roman"/>
          <w:sz w:val="20"/>
          <w:szCs w:val="20"/>
        </w:rPr>
        <w:t xml:space="preserve">       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   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Дети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головы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 ,что охарактеризует уровнь овладения двигательным действиям.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5.Содержание учебного предмета 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F0B49" w:rsidRPr="00B7534F" w:rsidRDefault="00956782" w:rsidP="002F0B4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2F0B49" w:rsidRPr="00B7534F">
        <w:rPr>
          <w:rFonts w:ascii="Times New Roman" w:eastAsia="Times New Roman" w:hAnsi="Times New Roman"/>
          <w:b/>
          <w:sz w:val="20"/>
          <w:szCs w:val="20"/>
        </w:rPr>
        <w:t>3б. класс</w:t>
      </w:r>
    </w:p>
    <w:p w:rsidR="002F0B49" w:rsidRPr="00B7534F" w:rsidRDefault="002F0B49" w:rsidP="002F0B49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Основы знаний о физической культуре, приемы закаливания, способы саморегуляции и самоконтроля.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1.1. Естественные основы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Напряжение и расслабление мышц при выполнении упражнений. Выполнение основных движений с различной скоростью. </w:t>
      </w:r>
    </w:p>
    <w:p w:rsidR="002F0B49" w:rsidRPr="00B7534F" w:rsidRDefault="002F0B49" w:rsidP="002F0B49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Социально-психологические основы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Комплексы упражнений на развитие различных физических качеств и правила их выполнения. Обучение движениям. Эмоции и их регулирование в процессе занятий физическими упражнениями.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1.3. Приемы закаливания. Способы саморегуляции и самоконтроля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Водные процедуры. Тестирование физических способностей.</w:t>
      </w:r>
    </w:p>
    <w:p w:rsidR="002F0B49" w:rsidRPr="00B7534F" w:rsidRDefault="002F0B49" w:rsidP="002F0B4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b/>
          <w:sz w:val="20"/>
          <w:szCs w:val="20"/>
        </w:rPr>
      </w:pPr>
    </w:p>
    <w:p w:rsidR="002F0B49" w:rsidRPr="00B7534F" w:rsidRDefault="002F0B49" w:rsidP="002F0B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Двигательные умения и навыки.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2.1.  Легкоатлетические упражнения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Техника безопасности на занятиях легкоатлетическими упражнениями.       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Ходьба: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изменением длины и частоты шага;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через одно и несколько препятствий (с ориентировкой на звуковой сигнал);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правильной работой рук и ног (с ориентировкой на звуковой сигнал);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различные виды ходьбы: на носках, перекатом с пятки на носок, высоко поднимая бедро, в полуприседе, скрестным шагом и т.д. (с ориентировкой на осязательный анализатор);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внезапными остановками (с ориентировкой на осязательный анализатор);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чередование ходьбы и бега до 100 м (с ориентировкой на звуковой сигнал);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движениями рук (с ориентировкой на осязательный анализатор);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преодолением одного и нескольких препятствий (с ориентировкой на звуковой сигнал и осязательный анализатор).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Бег: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индивидуально и в колонне по одному с ориентировкой на осязательные и тактильные ориентиры;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обучение движению рук во время бега;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с прыжком после звукового сигнала;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с ускорением за лидером;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в эстафетах с ориентировкой на звуковой сигнал;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в коридоре (ширина 150-200 см) с ориентировкой на звуковой сигнал и по памяти;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равномерный бег до 30 м;</w:t>
      </w:r>
    </w:p>
    <w:p w:rsidR="002F0B49" w:rsidRPr="00B7534F" w:rsidRDefault="002F0B49" w:rsidP="002F0B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по дистанции 30 м с максимальным ускорением с ориентировкой на звуковой сигнал и по памяти.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Метания: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разных предметов через препятствия, высотой 2-2,5 м, с расстояния 3-4 м, с ориентировкой на звуковой сигнал;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малого мяча в направлении звуковых сигналов, расположенных на расстоянии 10-12 м от метающего;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мяча на заданное расстояние с ориентировкой на звуковой сигнал и по памяти;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мяча в двигающуюся озвученную мишень;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мяча в цель с расстояния; 4 м – девочки, 5 м – мальчики с ориентировкой на звуковой сигнал (ориентир на высоте 2 – 2,5 м);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малого мяча на технику и дальность полета с ориентировкой на звуковой сигнал и по памяти.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Прыжки: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на месте с поворотом на 90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>, с разными положениями ног и рук, с движениями рук;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с ноги на ногу;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на двух ногах с продвижением вперед, назад, в сторону с ориентировкой на звуковой сигнал и тактильные ощущения;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с хватом за рейку гимнастической стенки – чередование прыжков на первую рейку и на пол;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прыжок в длину с места с приземлением на мягкий гимнастический мат с ориентировкой на тактильные ощущения и по памяти;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прыжок в  длину с разбега с ориентировкой на звуковой сигнал и тактильные ощущения с приземлением на мягкий гимнастический мат (обучение толчку одной ногой в зоне отталкивания с разбега 3-5 шагов);</w:t>
      </w:r>
    </w:p>
    <w:p w:rsidR="002F0B49" w:rsidRPr="00B7534F" w:rsidRDefault="002F0B49" w:rsidP="002F0B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в глубину с высоты 60 см (с приземлением на мягкий гимнастический мат)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2F0B49" w:rsidRPr="00B7534F" w:rsidRDefault="002F0B49" w:rsidP="002F0B49">
      <w:pPr>
        <w:pStyle w:val="a4"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 w:val="0"/>
        <w:jc w:val="both"/>
        <w:rPr>
          <w:rFonts w:eastAsia="Calibri" w:cs="Times New Roman"/>
          <w:b/>
          <w:sz w:val="20"/>
          <w:szCs w:val="20"/>
        </w:rPr>
      </w:pPr>
      <w:r w:rsidRPr="00B7534F">
        <w:rPr>
          <w:rFonts w:eastAsia="Calibri" w:cs="Times New Roman"/>
          <w:b/>
          <w:sz w:val="20"/>
          <w:szCs w:val="20"/>
        </w:rPr>
        <w:t xml:space="preserve"> Гимнастика с элементами акробатики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Правила безопасности во время занятий. Название снарядов и гимнастических элементов. Признаки правильной осанки, ходьбы, бега. Упражнения для формирования осанки.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Строевая подготовка</w:t>
      </w:r>
      <w:r w:rsidRPr="00B7534F">
        <w:rPr>
          <w:rFonts w:ascii="Times New Roman" w:hAnsi="Times New Roman"/>
          <w:b/>
          <w:sz w:val="20"/>
          <w:szCs w:val="20"/>
        </w:rPr>
        <w:t>:</w:t>
      </w:r>
    </w:p>
    <w:p w:rsidR="002F0B49" w:rsidRPr="00B7534F" w:rsidRDefault="002F0B49" w:rsidP="002F0B4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расчет в шеренге по порядку;</w:t>
      </w:r>
    </w:p>
    <w:p w:rsidR="002F0B49" w:rsidRPr="00B7534F" w:rsidRDefault="002F0B49" w:rsidP="002F0B4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размыкание и смыкание в шеренге приставными шагами;</w:t>
      </w:r>
    </w:p>
    <w:p w:rsidR="002F0B49" w:rsidRPr="00B7534F" w:rsidRDefault="002F0B49" w:rsidP="002F0B4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повороты направо, налево, кругом;</w:t>
      </w:r>
    </w:p>
    <w:p w:rsidR="002F0B49" w:rsidRPr="00B7534F" w:rsidRDefault="002F0B49" w:rsidP="002F0B4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размыкание приставным шагом на вытянутые руки в колонне по одному, в шеренге;</w:t>
      </w:r>
    </w:p>
    <w:p w:rsidR="002F0B49" w:rsidRPr="00B7534F" w:rsidRDefault="002F0B49" w:rsidP="002F0B4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выполнение команд «Шире шаг!», «Чаще шаг!», «Реже!»;</w:t>
      </w:r>
    </w:p>
    <w:p w:rsidR="002F0B49" w:rsidRPr="00B7534F" w:rsidRDefault="002F0B49" w:rsidP="002F0B4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построение в две шеренги.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ОРУ:</w:t>
      </w:r>
    </w:p>
    <w:p w:rsidR="002F0B49" w:rsidRPr="00B7534F" w:rsidRDefault="002F0B49" w:rsidP="002F0B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шеи;</w:t>
      </w:r>
    </w:p>
    <w:p w:rsidR="002F0B49" w:rsidRPr="00B7534F" w:rsidRDefault="002F0B49" w:rsidP="002F0B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рук и плечевого пояса;</w:t>
      </w:r>
    </w:p>
    <w:p w:rsidR="002F0B49" w:rsidRPr="00B7534F" w:rsidRDefault="002F0B49" w:rsidP="002F0B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туловища;</w:t>
      </w:r>
    </w:p>
    <w:p w:rsidR="002F0B49" w:rsidRPr="00B7534F" w:rsidRDefault="002F0B49" w:rsidP="002F0B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ног;</w:t>
      </w:r>
    </w:p>
    <w:p w:rsidR="002F0B49" w:rsidRPr="00B7534F" w:rsidRDefault="002F0B49" w:rsidP="002F0B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всего тела.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Равновесия:</w:t>
      </w:r>
    </w:p>
    <w:p w:rsidR="002F0B49" w:rsidRPr="00B7534F" w:rsidRDefault="002F0B49" w:rsidP="002F0B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стойка на одном носке с различными положениями рук (с дополнительной основой и без нее);</w:t>
      </w:r>
    </w:p>
    <w:p w:rsidR="002F0B49" w:rsidRPr="00B7534F" w:rsidRDefault="002F0B49" w:rsidP="002F0B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стойка на двух пятках и на одной пятке (с дополнительной опорой и без нее);</w:t>
      </w:r>
    </w:p>
    <w:p w:rsidR="002F0B49" w:rsidRPr="00B7534F" w:rsidRDefault="002F0B49" w:rsidP="002F0B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равновесие, стоя на одной ноге, другая назад «ласточка» (1 часть    гимнастической комбинации);</w:t>
      </w:r>
    </w:p>
    <w:p w:rsidR="002F0B49" w:rsidRPr="00B7534F" w:rsidRDefault="002F0B49" w:rsidP="002F0B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по бревну (высотой до 50 см) со страховкой и ориентировкой на тактильные ощущения;</w:t>
      </w:r>
    </w:p>
    <w:p w:rsidR="002F0B49" w:rsidRPr="00B7534F" w:rsidRDefault="002F0B49" w:rsidP="002F0B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по бревну, укрепленному на полу, лицом и спиной вперед, боком, с поворотом на 90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 xml:space="preserve"> и 180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>, на носках, с предметом в руках, с различными движениями рук со страховкой учителя и ориентировкой на тактильные ощущения.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Акробатика:</w:t>
      </w:r>
    </w:p>
    <w:p w:rsidR="002F0B49" w:rsidRPr="00B7534F" w:rsidRDefault="002F0B49" w:rsidP="002F0B4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перекаты в положении «группировка, лежа на спине» из И.П. «упор в группировке» в И.П.;</w:t>
      </w:r>
    </w:p>
    <w:p w:rsidR="002F0B49" w:rsidRPr="00B7534F" w:rsidRDefault="002F0B49" w:rsidP="002F0B4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перекат «бревнышко</w:t>
      </w: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» </w:t>
      </w:r>
      <w:r w:rsidRPr="00B7534F">
        <w:rPr>
          <w:rFonts w:ascii="Times New Roman" w:eastAsia="Times New Roman" w:hAnsi="Times New Roman"/>
          <w:sz w:val="20"/>
          <w:szCs w:val="20"/>
        </w:rPr>
        <w:t>(повороты влево и вправо в положении лежа на животе, руки вверх;</w:t>
      </w:r>
    </w:p>
    <w:p w:rsidR="002F0B49" w:rsidRPr="00B7534F" w:rsidRDefault="002F0B49" w:rsidP="002F0B4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стойка на лопатках;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Лазанье и перелезания: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лазание по наклонной скамейке (45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>) разными способами с переходом на гимнастическую стенку (со страховкой учителя);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лазанье по гимнастической стенке во всех направлениях; 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лазанье по гимнастической стенке разными способами;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вис на канате на прямых руках;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вис на канате на прямых руках с согнутыми в коленях ногами и подтянутыми к груди;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изучение захвата каната ногами скрестно;</w:t>
      </w:r>
    </w:p>
    <w:p w:rsidR="002F0B49" w:rsidRPr="00B7534F" w:rsidRDefault="002F0B49" w:rsidP="002F0B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перелезание через разные препятствия высотой до 80 см.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2.3. Лыжная подготовка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Правила безопасного поведения на уроках лыжной подготовки. 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Теоретические сведения:</w:t>
      </w:r>
    </w:p>
    <w:p w:rsidR="002F0B49" w:rsidRPr="00B7534F" w:rsidRDefault="002F0B49" w:rsidP="002F0B4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7" w:firstLine="27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профилактики обморожений и травм;</w:t>
      </w:r>
    </w:p>
    <w:p w:rsidR="002F0B49" w:rsidRPr="00B7534F" w:rsidRDefault="002F0B49" w:rsidP="002F0B4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7" w:firstLine="27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история развития лыжного спорта;</w:t>
      </w:r>
    </w:p>
    <w:p w:rsidR="002F0B49" w:rsidRPr="00B7534F" w:rsidRDefault="002F0B49" w:rsidP="002F0B4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7" w:firstLine="27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лыжный инвентарь.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Практические занятия:</w:t>
      </w:r>
    </w:p>
    <w:p w:rsidR="002F0B49" w:rsidRPr="00B7534F" w:rsidRDefault="002F0B49" w:rsidP="002F0B49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транспортировка лыж к месту занятий;</w:t>
      </w:r>
    </w:p>
    <w:p w:rsidR="002F0B49" w:rsidRPr="00B7534F" w:rsidRDefault="002F0B49" w:rsidP="002F0B49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совершенствование навыков самообслуживания;</w:t>
      </w:r>
    </w:p>
    <w:p w:rsidR="002F0B49" w:rsidRPr="00B7534F" w:rsidRDefault="002F0B49" w:rsidP="002F0B4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ступающий и скользящий шаги с ориентировкой на звуковой сигнал и тактильные ощущения;</w:t>
      </w:r>
    </w:p>
    <w:p w:rsidR="002F0B49" w:rsidRPr="00B7534F" w:rsidRDefault="002F0B49" w:rsidP="002F0B4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попеременный двухшажный  ход (с ориентировкой на звуковой сигнал и тактильные ощущения);</w:t>
      </w:r>
    </w:p>
    <w:p w:rsidR="002F0B49" w:rsidRPr="00B7534F" w:rsidRDefault="002F0B49" w:rsidP="002F0B4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поворот переступанием вокруг пяток;</w:t>
      </w:r>
    </w:p>
    <w:p w:rsidR="002F0B49" w:rsidRPr="00B7534F" w:rsidRDefault="002F0B49" w:rsidP="002F0B4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на звуковой сигнал и по памяти до 50 м;</w:t>
      </w:r>
    </w:p>
    <w:p w:rsidR="002F0B49" w:rsidRPr="00B7534F" w:rsidRDefault="002F0B49" w:rsidP="002F0B4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самостоятельная ходьба на лыжах по углубленной лыжне.</w:t>
      </w:r>
    </w:p>
    <w:p w:rsidR="002F0B49" w:rsidRPr="00B7534F" w:rsidRDefault="002F0B49" w:rsidP="002F0B4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«скандинавская ходьба»</w:t>
      </w:r>
    </w:p>
    <w:p w:rsidR="002F0B49" w:rsidRPr="00B7534F" w:rsidRDefault="002F0B49" w:rsidP="002F0B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Итоговое тестирование по пройденному материалу.</w:t>
      </w:r>
    </w:p>
    <w:p w:rsidR="002F0B49" w:rsidRPr="00B7534F" w:rsidRDefault="002F0B49" w:rsidP="002F0B49">
      <w:pPr>
        <w:pStyle w:val="a4"/>
        <w:numPr>
          <w:ilvl w:val="1"/>
          <w:numId w:val="22"/>
        </w:numPr>
        <w:suppressAutoHyphens w:val="0"/>
        <w:autoSpaceDE w:val="0"/>
        <w:autoSpaceDN w:val="0"/>
        <w:adjustRightInd w:val="0"/>
        <w:ind w:hanging="862"/>
        <w:rPr>
          <w:rFonts w:eastAsia="Times New Roman" w:cs="Times New Roman"/>
          <w:b/>
          <w:sz w:val="20"/>
          <w:szCs w:val="20"/>
          <w:lang w:eastAsia="ru-RU"/>
        </w:rPr>
      </w:pPr>
      <w:r w:rsidRPr="00B7534F">
        <w:rPr>
          <w:rFonts w:eastAsia="Times New Roman" w:cs="Times New Roman"/>
          <w:b/>
          <w:sz w:val="20"/>
          <w:szCs w:val="20"/>
          <w:lang w:eastAsia="ru-RU"/>
        </w:rPr>
        <w:t xml:space="preserve">Подвижные игры с элементами спортивных игр </w:t>
      </w:r>
    </w:p>
    <w:p w:rsidR="002F0B49" w:rsidRPr="00B7534F" w:rsidRDefault="002F0B49" w:rsidP="002F0B4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Правила поведения и безопасность во время проведения подвижных игр.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название и правила игр;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инвентарь, оборудование, организация;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сохранных анализаторов;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мелкой моторики;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навыка ориентировки в пространстве;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на развитие различных физических качеств;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малоподвижные игры, игры на внимание, ролевые игры.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подвижные игры с элементами голбола;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с элементами футбола;</w:t>
      </w:r>
    </w:p>
    <w:p w:rsidR="002F0B49" w:rsidRPr="00B7534F" w:rsidRDefault="002F0B49" w:rsidP="002F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с элементами шоудауна.</w:t>
      </w:r>
    </w:p>
    <w:p w:rsidR="002F0B49" w:rsidRPr="00B7534F" w:rsidRDefault="002F0B49" w:rsidP="002F0B4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</w:p>
    <w:p w:rsidR="002F0B49" w:rsidRPr="00B7534F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bCs/>
          <w:iCs/>
          <w:sz w:val="20"/>
          <w:szCs w:val="20"/>
        </w:rPr>
        <w:t xml:space="preserve">               2.5   Плавание (сухое).</w:t>
      </w:r>
      <w:r w:rsidRPr="00B7534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B7534F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B49" w:rsidRPr="00B7534F" w:rsidRDefault="002F0B49" w:rsidP="002F0B4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2F0B4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</w:p>
    <w:p w:rsidR="002F0B49" w:rsidRDefault="002F0B49" w:rsidP="002F0B49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2F0B49" w:rsidRDefault="002F0B49" w:rsidP="002F0B49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3б класс</w:t>
      </w:r>
    </w:p>
    <w:p w:rsidR="002F0B49" w:rsidRDefault="002F0B49" w:rsidP="002F0B49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</w:p>
    <w:p w:rsidR="002F0B49" w:rsidRPr="005756C9" w:rsidRDefault="002F0B49" w:rsidP="002F0B49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</w:p>
    <w:tbl>
      <w:tblPr>
        <w:tblW w:w="14850" w:type="dxa"/>
        <w:tblInd w:w="14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942"/>
        <w:gridCol w:w="3545"/>
        <w:gridCol w:w="100"/>
        <w:gridCol w:w="851"/>
        <w:gridCol w:w="851"/>
        <w:gridCol w:w="851"/>
      </w:tblGrid>
      <w:tr w:rsidR="002F0B49" w:rsidTr="001A77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B49" w:rsidRDefault="002F0B49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2F0B49" w:rsidRDefault="002F0B49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2F0B49" w:rsidRDefault="002F0B49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часов</w:t>
            </w:r>
            <w:r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2F0B49" w:rsidRDefault="002F0B49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0B49" w:rsidRDefault="002F0B49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0B49" w:rsidRDefault="002F0B49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0B49" w:rsidRDefault="002F0B49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2F0B49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65</w:t>
            </w:r>
          </w:p>
        </w:tc>
      </w:tr>
      <w:tr w:rsidR="002F0B49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 xml:space="preserve">Знания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2F0B49" w:rsidTr="001A7735">
        <w:trPr>
          <w:gridAfter w:val="4"/>
          <w:wAfter w:w="2653" w:type="dxa"/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2F0B49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1.3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B49" w:rsidRDefault="002F0B49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</w:p>
          <w:p w:rsidR="002F0B49" w:rsidRDefault="002F0B49" w:rsidP="001A7735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12"/>
                <w:rFonts w:eastAsia="SimSun"/>
                <w:i/>
                <w:sz w:val="22"/>
                <w:szCs w:val="22"/>
              </w:rPr>
              <w:t>пражнения физкультурно-оздоровительной деятельности.</w:t>
            </w:r>
          </w:p>
          <w:p w:rsidR="002F0B49" w:rsidRDefault="002F0B49" w:rsidP="001A7735">
            <w:r>
              <w:rPr>
                <w:i/>
              </w:rPr>
              <w:t>Спортивно-оздоровительная деятельность: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легкоатлетические упражнения;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элементами акробатики</w:t>
            </w:r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лыжная подготовка;</w:t>
            </w:r>
          </w:p>
          <w:p w:rsidR="002F0B49" w:rsidRDefault="002F0B49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плавание (сухое);</w:t>
            </w:r>
          </w:p>
          <w:p w:rsidR="002F0B49" w:rsidRDefault="002F0B49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</w:p>
          <w:p w:rsidR="002F0B49" w:rsidRDefault="002F0B49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в процессе урока</w:t>
            </w:r>
          </w:p>
          <w:p w:rsidR="002F0B49" w:rsidRDefault="002F0B49" w:rsidP="001A7735">
            <w:pPr>
              <w:rPr>
                <w:lang w:val="en-US"/>
              </w:rPr>
            </w:pP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25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18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2F0B49" w:rsidRDefault="002F0B49" w:rsidP="001A7735">
            <w:pPr>
              <w:jc w:val="center"/>
              <w:rPr>
                <w:lang w:val="en-US"/>
              </w:rPr>
            </w:pPr>
            <w:r>
              <w:rPr>
                <w:rStyle w:val="FontStyle12"/>
                <w:sz w:val="22"/>
                <w:szCs w:val="22"/>
              </w:rPr>
              <w:t>4</w:t>
            </w:r>
          </w:p>
        </w:tc>
      </w:tr>
      <w:tr w:rsidR="002F0B49" w:rsidTr="001A7735">
        <w:trPr>
          <w:gridAfter w:val="4"/>
          <w:wAfter w:w="2653" w:type="dxa"/>
          <w:trHeight w:val="1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37</w:t>
            </w:r>
          </w:p>
        </w:tc>
      </w:tr>
      <w:tr w:rsidR="002F0B49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B49" w:rsidRDefault="002F0B49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(спортивно-оздоровительная деятельность):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12"/>
                <w:rFonts w:eastAsia="SimSun"/>
                <w:sz w:val="22"/>
                <w:szCs w:val="22"/>
              </w:rPr>
              <w:t>подвижные игры с элементами голбола;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футбола; </w:t>
            </w:r>
          </w:p>
          <w:p w:rsidR="002F0B49" w:rsidRDefault="002F0B49" w:rsidP="001A7735">
            <w:pPr>
              <w:pStyle w:val="Style4"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подвижные игры с элементами шоудауна.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2F0B49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B49" w:rsidRDefault="002F0B49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2F0B49" w:rsidRPr="005756C9" w:rsidRDefault="002F0B49" w:rsidP="002F0B4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F0B49" w:rsidRPr="005756C9" w:rsidRDefault="002F0B49" w:rsidP="002F0B4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F0B49" w:rsidRPr="005756C9" w:rsidRDefault="002F0B49" w:rsidP="002F0B4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F0B49" w:rsidRPr="005756C9" w:rsidRDefault="002F0B49" w:rsidP="002F0B4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F0B49" w:rsidRPr="005756C9" w:rsidRDefault="002F0B49" w:rsidP="002F0B49"/>
    <w:p w:rsidR="002F0B49" w:rsidRDefault="002F0B49" w:rsidP="002F0B49"/>
    <w:p w:rsidR="002F0B49" w:rsidRDefault="002F0B49" w:rsidP="002F0B49"/>
    <w:p w:rsidR="002F0B49" w:rsidRPr="005756C9" w:rsidRDefault="002F0B49" w:rsidP="002F0B49"/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0B49" w:rsidRPr="002F0B49" w:rsidRDefault="002F0B49" w:rsidP="002F0B49">
      <w:pPr>
        <w:pStyle w:val="1"/>
        <w:rPr>
          <w:rFonts w:ascii="Times New Roman" w:hAnsi="Times New Roman"/>
          <w:b/>
          <w:sz w:val="16"/>
          <w:szCs w:val="16"/>
        </w:rPr>
      </w:pPr>
    </w:p>
    <w:p w:rsidR="002F0B49" w:rsidRDefault="002F0B49" w:rsidP="002F0B49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E2017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2F0B49" w:rsidRPr="007E2017" w:rsidRDefault="002F0B49" w:rsidP="002F0B49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E2017">
        <w:rPr>
          <w:rFonts w:ascii="Times New Roman" w:hAnsi="Times New Roman"/>
          <w:b/>
          <w:sz w:val="16"/>
          <w:szCs w:val="16"/>
        </w:rPr>
        <w:t>3 класс (вариант 3.</w:t>
      </w:r>
      <w:r>
        <w:rPr>
          <w:rFonts w:ascii="Times New Roman" w:hAnsi="Times New Roman"/>
          <w:b/>
          <w:sz w:val="16"/>
          <w:szCs w:val="16"/>
        </w:rPr>
        <w:t>3</w:t>
      </w:r>
      <w:r w:rsidRPr="007E2017">
        <w:rPr>
          <w:rFonts w:ascii="Times New Roman" w:hAnsi="Times New Roman"/>
          <w:b/>
          <w:sz w:val="16"/>
          <w:szCs w:val="16"/>
        </w:rPr>
        <w:t>;4.</w:t>
      </w:r>
      <w:r>
        <w:rPr>
          <w:rFonts w:ascii="Times New Roman" w:hAnsi="Times New Roman"/>
          <w:b/>
          <w:sz w:val="16"/>
          <w:szCs w:val="16"/>
        </w:rPr>
        <w:t>3</w:t>
      </w:r>
      <w:r w:rsidRPr="007E2017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bottomFromText="200" w:vertAnchor="page" w:horzAnchor="margin" w:tblpXSpec="center" w:tblpY="2506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16"/>
        <w:gridCol w:w="557"/>
        <w:gridCol w:w="61"/>
        <w:gridCol w:w="5522"/>
        <w:gridCol w:w="6300"/>
        <w:gridCol w:w="1980"/>
        <w:gridCol w:w="900"/>
      </w:tblGrid>
      <w:tr w:rsidR="002F0B49" w:rsidRPr="007E2017" w:rsidTr="002F0B49">
        <w:trPr>
          <w:trHeight w:val="968"/>
        </w:trPr>
        <w:tc>
          <w:tcPr>
            <w:tcW w:w="624" w:type="dxa"/>
            <w:gridSpan w:val="2"/>
            <w:vMerge w:val="restart"/>
            <w:textDirection w:val="btLr"/>
            <w:vAlign w:val="center"/>
          </w:tcPr>
          <w:p w:rsidR="002F0B49" w:rsidRPr="007E2017" w:rsidRDefault="002F0B49" w:rsidP="002F0B49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618" w:type="dxa"/>
            <w:gridSpan w:val="2"/>
            <w:vMerge w:val="restart"/>
            <w:textDirection w:val="btLr"/>
            <w:vAlign w:val="center"/>
          </w:tcPr>
          <w:p w:rsidR="002F0B49" w:rsidRPr="007E2017" w:rsidRDefault="002F0B49" w:rsidP="002F0B49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2F0B49" w:rsidRPr="007E2017" w:rsidRDefault="002F0B49" w:rsidP="002F0B49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5522" w:type="dxa"/>
            <w:vMerge w:val="restart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Характеристика деятельности  обучающихся</w:t>
            </w:r>
          </w:p>
        </w:tc>
        <w:tc>
          <w:tcPr>
            <w:tcW w:w="1980" w:type="dxa"/>
            <w:vMerge w:val="restart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900" w:type="dxa"/>
            <w:vMerge w:val="restart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ПО, ЦОР, Учебного оборудования</w:t>
            </w:r>
          </w:p>
        </w:tc>
      </w:tr>
      <w:tr w:rsidR="002F0B49" w:rsidRPr="007E2017" w:rsidTr="002F0B49">
        <w:trPr>
          <w:trHeight w:val="577"/>
        </w:trPr>
        <w:tc>
          <w:tcPr>
            <w:tcW w:w="624" w:type="dxa"/>
            <w:gridSpan w:val="2"/>
            <w:vMerge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vMerge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0"/>
        </w:trPr>
        <w:tc>
          <w:tcPr>
            <w:tcW w:w="624" w:type="dxa"/>
            <w:gridSpan w:val="2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22" w:type="dxa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0" w:type="dxa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0" w:type="dxa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0" w:type="dxa"/>
            <w:vAlign w:val="center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2F0B49" w:rsidRPr="007E2017" w:rsidTr="002F0B49">
        <w:trPr>
          <w:trHeight w:val="320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 w:rsidRPr="007E201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7E201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2F0B49" w:rsidRPr="007E2017" w:rsidTr="002F0B49">
        <w:trPr>
          <w:trHeight w:val="1309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Виды  легкой атлетики. Контрольные нормативы.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 Фиксирование результата.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8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Твой организм. Мышцы. рук и ног во время ходьбы. ОРУ без предметов. </w:t>
            </w: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Команды: «На старт!», «Внимание!», «Марш!».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Ходьба с изменением длины и частоты шага . Техника бега  на 30 м. с высокого старта. Развитие равновесия и координации. Профилактика и коррекция нарушений осанки, упражнения по формированию навыков правильной осанки.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сердечно-сосудистой системы во время двигательной деятельности.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26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2F0B49" w:rsidRPr="007E2017" w:rsidRDefault="002F0B49" w:rsidP="002F0B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Закаливание. Чередование ходьбы и бега до 100 м (с ориентировкой на звуковой сигнал).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ОРУ с обручем.  Прыжки на месте разными способами.(подскоки на гимнастических матах). Прыжки стоя у гимнастической стенки. Развитие гибкости и подвижности суставов. Развитие гибкости и подвижности суставов. 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закаленности  с помощью тестового задания «Проверь себя». Дают ответы на вопросы к рисункам. Анализируют ответы своих сверстников.   Выбирают индивидуальный темп передвижения, контролируют темп бега по частоте сердечных сокращений.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6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Физические качества.  Бег индивидуально и в колонне по одному с ориентировкой на осязательные и тактильные ориентиры Прыжки в глубину с высоты не более 25см. Прыжки на мягкое препятствие высотой 20-25 см. (запрыгивание). Укрепление мышц свода стопы и профилактика плоскостопия.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Узнают о физических качествах человека. 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11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ЧСС, способы измерения.   Бег в эстафетах с ориентировкой на звуковой сигнал .  Прыжок в длину с места - разучивание. ОРУ с гимнастической палкой.  Броски двумя руками большого мяча разными способами ( в пол, стену, вверх). Развитие равновесия и координации.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Узнают о ЧСС, способах измерения и значение для человека. 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90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 Физическая подготовка человека. Бег с ускорением за лидером.  Прыжок в длину с места (дальнейшее разучивание).  Броски двумя руками большого мяча разными способами в направлении звукового сигнала. Профилактика и коррекция нарушений осанки, упражнения по формированию навыков правильной осанки.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Узнают о физической подготовке человека.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84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Утренняя зарядка, правила ее составления и выполнения. Бег и ходьба с выполнением заданий по команде ( повороты, смена направления движения).  Метание малого мяча с места в направлении звукового сигнала - разучивание.  Броски двумя руками большого мяча разными способами ( в пол, стену, вверх). Развитие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Определяют назначение утренней зарядки, ее значение в организации здоровьесберегающей жизнедеятельности. 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8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 Режим дня, его содержание и правила планирования. Бег и ходьба за звуковым ориентиром.  ОРУ с мячами. Метание малого мяча с места разными способами.  Прыжок в длину с места (дальнейшее разучивание).   Профилактика и коррекция нарушений осанки, формирование навыков правильной осанки.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02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Бег по дистанции 30 м с максимальным ускорением с ориентировкой на звуковой сигнал и по памяти.  Метание малого мяча с места на дальность.  Прыжки в глубину с высоты не более 25см.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83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Связь занятий физической культурой с трудовой деятельностью человека.  Бросание большого мяча через препятствия на расстоянии 2 – 6 шагов. Прыжок в длину с места закрепление.  Укрепление мышц свода стопы и профилактика 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Узнают о связи занятий физической культурой с трудовой деятельностью человека. Осваивают  правила техники безопасной работы  на уроках  легкой атлетики.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21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переносом тяжести тела с одной ноги на другую. Прыжки на месте с поворотом. Развитие гибкости и подвижности суставов.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4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Метание малого мяча с места закрепление. Бросок мяча сидя.  Прыжок в  длину с разбега с ориентировкой на звуковой сигнал и тактильные ощущения (обучение толчку одной ногой в зоне отталкивания с разбега 3-5 шагов). Профилактика и коррекция нарушений осанки, формирование навыков правильной осанки.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Метание малого мяча с 1 шага.  метание малого мяча в цель (баскетбольный щит ) с расстояния 4-5 м с ориентировкой на звуковой сигнал. прыжки в глубину с высоты до 60 см (с приземлением на мягкий гимнастический мат). Развитие равновесия и координации.  </w:t>
            </w:r>
          </w:p>
          <w:p w:rsidR="002F0B49" w:rsidRPr="007E2017" w:rsidRDefault="002F0B49" w:rsidP="002F0B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«шоудауна» (6 часов)</w:t>
            </w:r>
          </w:p>
        </w:tc>
      </w:tr>
      <w:tr w:rsidR="002F0B49" w:rsidRPr="007E2017" w:rsidTr="002F0B49">
        <w:trPr>
          <w:trHeight w:val="908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технику упражнений   в равновесии на полу. </w:t>
            </w:r>
          </w:p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Визуальная оценка действий.  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785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«шоудауна». Подача мяча (дальнейшее разучивании).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9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«шоудауна». Игра «Снайпер».  Правила игры.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840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«шоудауна». Подача мяча. Учебная игра по упрощенным правилам.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</w:rPr>
            </w:pPr>
            <w:r w:rsidRPr="007E2017">
              <w:rPr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Прямой нападающий удар (дальнейшее разучивание).  Игра «Снайпер».  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6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Учебная игра по упрощенным правилам. Действия в защите, остановка мяча. 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62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(3 часа)</w:t>
            </w:r>
          </w:p>
        </w:tc>
      </w:tr>
      <w:tr w:rsidR="002F0B49" w:rsidRPr="007E2017" w:rsidTr="002F0B49">
        <w:trPr>
          <w:trHeight w:val="81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История футбола для незрячих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39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удара по неподвижному мячу (озвученному).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остановки катящегося мяча. Игра: «Лови не пропусти».«Точный пас»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голбола (6 часов)</w:t>
            </w:r>
          </w:p>
        </w:tc>
      </w:tr>
      <w:tr w:rsidR="002F0B49" w:rsidRPr="007E2017" w:rsidTr="002F0B49">
        <w:trPr>
          <w:trHeight w:val="699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 История голбола, правила игры. «Кегельбан голбольным мячом». Развитие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7E2017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aa"/>
              <w:jc w:val="left"/>
              <w:rPr>
                <w:sz w:val="16"/>
                <w:szCs w:val="16"/>
                <w:lang w:eastAsia="en-US"/>
              </w:rPr>
            </w:pPr>
            <w:r w:rsidRPr="007E2017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aa"/>
              <w:rPr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Ориентировка (с зрительным и без зрительного контроля) на игровой позиции. Игра: «Лови не пропусти».«Точный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78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Стойки голболиста, положение в защите. Игра «Пенальти». «Лови не пропусти».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2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Стойки голболиста,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13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Техника броска с места. Игры «Путешествие по маршруту». «Урожай».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86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голбола. Техника ловли мяча. Развитие силовых качеств (упражнения с собственным весом).   Игра «Догони колокольчик». «Кегельбан».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70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Гимнастика (1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  <w:lang w:val="en-US" w:eastAsia="en-US"/>
              </w:rPr>
              <w:t>8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часов)</w:t>
            </w:r>
          </w:p>
        </w:tc>
      </w:tr>
      <w:tr w:rsidR="002F0B49" w:rsidRPr="007E2017" w:rsidTr="002F0B49">
        <w:trPr>
          <w:trHeight w:val="938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приёмы – Расчет:  Построение в шеренгу и колонну по одному, повороты «налево», «направо»,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 Игра «Становись- разойдись».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                      Точно выполняют строевые приемы.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3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                      Точно выполняют строевые приемы.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5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                      Точно выполняют строевые приемы.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9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93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3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Перелезание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1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Передвижение по гимнастической стенке разными способами.  Подлезание под препятствия высотой не ниже 30 см произвольным способом.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животе).Перекаты в группировке лежа (с разным положением рук и ног).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60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7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629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Перекат «бревнышко» (повороты влево и вправо в положении лежа на животе, руки вверх).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координации и равновесия. Статические и динамические.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9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Упражнения с мячом в парах и группах. Акробатические упражнения: Положение «упор присев» после шагов, группировка лежа, перекаты в группировке (с разным положением рук и ног). Развитие гибкости и подвижности суставов.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938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Ритмические упражнения. Ходьба в разном темпе под счет, хлопки.  Упражнения для развития координации и равновесия. 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3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весом).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1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 Положение «упор присев» после шагов, группировка лежа, перекаты в группировке с мячом (мяч в руках, ногах).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00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ОРУ в движении. Равновесие: Стойка, стопы на одной линии, «цапля» со страховкой учителя и без страховки.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Упражнения для развития силовых способностей (с собственным весом).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7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Гимнастика. 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73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«шоудауна» (  4 часа)</w:t>
            </w:r>
          </w:p>
        </w:tc>
      </w:tr>
      <w:tr w:rsidR="002F0B49" w:rsidRPr="007E2017" w:rsidTr="002F0B49">
        <w:trPr>
          <w:trHeight w:val="19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Подача мяча. 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4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«шоудауна». Подача мяча (дальнейшее разучивании).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69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«шоудауна». Правила игры.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7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Подача мяча. 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74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18  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2F0B49" w:rsidRPr="007E2017" w:rsidTr="002F0B49">
        <w:trPr>
          <w:trHeight w:val="75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Общеразвивающие упражнения стоя на лыжах. Имитация ступающего шага без палок (с поддержкой и без). Имитация поворота на месте без палок. «Скандинавская ходьба» с ведущим - работа рук.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7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Обучение навыкам самообслуживания.  Имитация ступающего шага с палками (на звуковой ориентир).Имитация поворота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565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ступающим шагом без палок.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3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8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ступающим шагом с палками.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498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Имитация скользящего шага без палок (на звуковой ориентир). «Скандинавская ходьба» в полной координации по  заданному маршруту.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534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Имитация скользящего шага с палками (на звуковой ориентир).Скандинавская ходьба» в полной координации с лидером в легком темпе.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5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415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«Скандинавская ходьба» за звуковым ориентиром  в легком темпе.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64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 Передвижение на лыжах скользящим шагом с палками (дальнейшее разучивание). «Скандинавская ходьба» с лидером в легком темпе 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61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двухшажный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00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двухшажный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81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624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. Попеременный двухшажный  ход (с ориентировкой на звуковой сигнал и тактильные ощущения).(Дальнейшее разучивание).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36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«Скандинавская ходьба» за звуковым ориентиром  в легком темпе.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64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 . Попеременный двухшажный  ход (с ориентировкой на звуковой сигнал и тактильные ощущения). «Скандинавская ходьба» с лидером в легком темпе 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0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42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голбола  (4 часов)</w:t>
            </w:r>
          </w:p>
        </w:tc>
      </w:tr>
      <w:tr w:rsidR="002F0B49" w:rsidRPr="007E2017" w:rsidTr="002F0B49">
        <w:trPr>
          <w:trHeight w:val="18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голбола. Развитие координационных способностей и ориентирования в пространстве. Инструктаж по технике безопасной работы № 22.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7E2017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7E2017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msonormalbullet2gif"/>
              <w:rPr>
                <w:b/>
                <w:sz w:val="16"/>
                <w:szCs w:val="16"/>
                <w:lang w:eastAsia="en-US"/>
              </w:rPr>
            </w:pPr>
            <w:r w:rsidRPr="007E2017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голбола. Техника ловли мяча. Развитие координационных способностей и выносливости. Инструктаж по технике безопасной работы № 22.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голбола. Техника ловли мяча. (дальнейшее разучивание) Развитие скоростно-силовых способностей. Инструктаж по технике безопасной работы № 22.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03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голбола. Техника броска с места. (разучивание). Развитие координационных способностей. Игра: «Меткий бросок». Инструктаж по технике безопасной работы № 22.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365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(4 часа)</w:t>
            </w:r>
          </w:p>
        </w:tc>
      </w:tr>
      <w:tr w:rsidR="002F0B49" w:rsidRPr="007E2017" w:rsidTr="002F0B49">
        <w:trPr>
          <w:trHeight w:val="902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9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02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Перемещения с мячом. Игра «Белки собачки», «Кегельбан».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7E2017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344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Ведение мяча.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>Внутренний мониторинг. Итоговое тестирование по материалу пройденных разделов.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281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«шоудауна» (5 часов)</w:t>
            </w:r>
          </w:p>
        </w:tc>
      </w:tr>
      <w:tr w:rsidR="002F0B49" w:rsidRPr="007E2017" w:rsidTr="002F0B49">
        <w:trPr>
          <w:trHeight w:val="980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Подача мяча. 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Игра «Три борта».Развитие координации, быстроты и реакции.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06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Подвижные игры с элементами «шоудауна». Подача мяча (дальнейшее разучивании).</w:t>
            </w: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Игра «Снайпер».Упражнения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991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 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7E20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553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 Действия в защите, остановка мяча. (дальнейшее развитие). Игра «Снайпер». Учебная игра по упрощенным правилам.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709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«шоудауна». Диагональный нападающий удар.  Игра «Три борта». Упражнения для развития координации и равновесия. 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66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голбола  (5 часов)</w:t>
            </w:r>
          </w:p>
        </w:tc>
      </w:tr>
      <w:tr w:rsidR="002F0B49" w:rsidRPr="007E2017" w:rsidTr="002F0B49">
        <w:trPr>
          <w:trHeight w:val="970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Техника ловли мяча. (дальнейшее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624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Передачи мяча. (дальнейшее разучивание). Развитие координации, быстроты и реакции.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461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Техника броска с 1 шага (разучивание).  Развитие координации и равновесия (баланс).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17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Техника броска с 1 шага. (дальнейшее разучивание).  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357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голбола.  Техника броска с 1 шага. (закрепление). 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357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 (4 часа)</w:t>
            </w:r>
          </w:p>
        </w:tc>
      </w:tr>
      <w:tr w:rsidR="002F0B49" w:rsidRPr="007E2017" w:rsidTr="002F0B49">
        <w:trPr>
          <w:trHeight w:val="892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67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182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0B49" w:rsidRPr="007E2017" w:rsidTr="002F0B49">
        <w:trPr>
          <w:trHeight w:val="536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ног.(дальнейшее разучивание).  Развитие координации и равновесия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2F0B49" w:rsidRPr="007E2017" w:rsidRDefault="002F0B49" w:rsidP="002F0B49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316"/>
        </w:trPr>
        <w:tc>
          <w:tcPr>
            <w:tcW w:w="15944" w:type="dxa"/>
            <w:gridSpan w:val="8"/>
          </w:tcPr>
          <w:p w:rsidR="002F0B49" w:rsidRPr="007E2017" w:rsidRDefault="002F0B49" w:rsidP="002F0B49">
            <w:pPr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2F0B49" w:rsidRPr="007E2017" w:rsidTr="002F0B49">
        <w:trPr>
          <w:trHeight w:val="713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850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Понятие «короткая дистанция». Бег на короткие дистанции. Ходьба и бег со сменой скорости.  Броски двумя руками большого мяча разными способами ( в пол, стену, вверх). Развитие гибкости и подвижности суставов.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19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Равномерный, медленный бег и ходьба.  Прыжки стоя у гимнастической стенки, в глубину с высоты не более 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>см., на мягкое препятствие высотой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см. (запрыгивание).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97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в сочетании с ходьбой в координации с ведущим.  Метание малого мяча с места в цель и на дальность . Развитие силовых способностей (с собственным весом).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026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Бег с заданиями по звуковому сигналу. 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Бросок большого мяча  разными способами на дальность. </w:t>
            </w:r>
            <w:r>
              <w:rPr>
                <w:rFonts w:ascii="Times New Roman" w:hAnsi="Times New Roman"/>
                <w:sz w:val="16"/>
                <w:szCs w:val="16"/>
              </w:rPr>
              <w:t>Прыжки на месте с поворотами.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Развитие гибкости и подвижности суставов. 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62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места в направлении звукового сигнала. ОРУ без предметов. Броски двумя руками большого мяча разными способами ( в пол, стену, вверх). Развитие гибкости и подвижности суставов.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197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 ,объясняют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91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места на дальность.  Прыжки в глубину с высоты не более 25см. Прыжки на мягкое препятствие высотой 20-25 см. (запрыгивание).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. ОРУ с гимнастической палкой. Упражнения на внимание и точность.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258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места в направлении звукового сигнала. ОРУ без предметов. Броски двумя руками большого мяча разными способами ( в пол, стену, вверх). Развитие гибкости и подвижности суставов.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7E2017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F0B49" w:rsidRPr="007E2017" w:rsidRDefault="002F0B49" w:rsidP="002F0B49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258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844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на дальность.  Прыжки в глубину с высоты не более 25см. Прыжки на мягкое препятствие высотой 20-25 см. (запрыгивание). ОРУ с гимнастической палкой. Упражнения на внимание и точность. </w:t>
            </w: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«Руки,ноги,корпус».</w:t>
            </w:r>
            <w:r w:rsidRPr="007E2017">
              <w:rPr>
                <w:rFonts w:ascii="Times New Roman" w:hAnsi="Times New Roman"/>
                <w:sz w:val="16"/>
                <w:szCs w:val="16"/>
              </w:rPr>
              <w:t xml:space="preserve">  Контрольные нормативы.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>Усваивают основные понятия и термины в прыжках ,объясняют их назначение. Демонстрируют вариативное выполнение метательных упражнений, соблюдают правила безопасности.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B49" w:rsidRPr="007E2017" w:rsidTr="002F0B49">
        <w:trPr>
          <w:trHeight w:val="758"/>
        </w:trPr>
        <w:tc>
          <w:tcPr>
            <w:tcW w:w="608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7E201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2F0B49" w:rsidRPr="007E2017" w:rsidRDefault="002F0B49" w:rsidP="002F0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E2017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2017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900" w:type="dxa"/>
          </w:tcPr>
          <w:p w:rsidR="002F0B49" w:rsidRPr="007E2017" w:rsidRDefault="002F0B49" w:rsidP="002F0B4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0B49" w:rsidRPr="002F0B49" w:rsidRDefault="002F0B49" w:rsidP="002F0B49"/>
    <w:p w:rsidR="002F0B49" w:rsidRPr="007E2017" w:rsidRDefault="002F0B49" w:rsidP="002F0B49">
      <w:pPr>
        <w:pStyle w:val="1"/>
        <w:rPr>
          <w:rFonts w:ascii="Times New Roman" w:hAnsi="Times New Roman"/>
          <w:b/>
          <w:sz w:val="16"/>
          <w:szCs w:val="16"/>
        </w:rPr>
      </w:pPr>
    </w:p>
    <w:p w:rsidR="002F0B49" w:rsidRPr="007E2017" w:rsidRDefault="002F0B49" w:rsidP="002F0B49">
      <w:pPr>
        <w:pStyle w:val="1"/>
        <w:rPr>
          <w:rFonts w:ascii="Times New Roman" w:hAnsi="Times New Roman"/>
          <w:sz w:val="16"/>
          <w:szCs w:val="16"/>
        </w:rPr>
      </w:pPr>
    </w:p>
    <w:p w:rsidR="002F0B49" w:rsidRPr="007E2017" w:rsidRDefault="002F0B49" w:rsidP="002F0B49">
      <w:pPr>
        <w:pStyle w:val="1"/>
        <w:rPr>
          <w:rFonts w:ascii="Times New Roman" w:hAnsi="Times New Roman"/>
          <w:sz w:val="16"/>
          <w:szCs w:val="16"/>
        </w:rPr>
      </w:pPr>
    </w:p>
    <w:p w:rsidR="002F0B49" w:rsidRPr="007E2017" w:rsidRDefault="002F0B49" w:rsidP="002F0B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0B49" w:rsidRPr="007E2017" w:rsidRDefault="002F0B49" w:rsidP="002F0B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0B49" w:rsidRPr="007E2017" w:rsidRDefault="002F0B49" w:rsidP="002F0B49">
      <w:pPr>
        <w:ind w:left="-567"/>
        <w:rPr>
          <w:rFonts w:ascii="Times New Roman" w:hAnsi="Times New Roman"/>
          <w:sz w:val="16"/>
          <w:szCs w:val="16"/>
        </w:rPr>
      </w:pPr>
    </w:p>
    <w:p w:rsidR="002F0B49" w:rsidRPr="007E2017" w:rsidRDefault="002F0B49" w:rsidP="002F0B49">
      <w:pPr>
        <w:rPr>
          <w:sz w:val="16"/>
          <w:szCs w:val="16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520B1" w:rsidRPr="00042B36" w:rsidRDefault="005520B1" w:rsidP="00E60CDF">
      <w:pPr>
        <w:pStyle w:val="a4"/>
        <w:ind w:left="0"/>
        <w:outlineLvl w:val="0"/>
        <w:rPr>
          <w:rFonts w:cs="Times New Roman"/>
          <w:b/>
          <w:bCs/>
        </w:rPr>
      </w:pPr>
    </w:p>
    <w:p w:rsidR="00956782" w:rsidRPr="00042B36" w:rsidRDefault="00956782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  <w:r w:rsidRPr="00042B36">
        <w:rPr>
          <w:rFonts w:cs="Times New Roman"/>
          <w:b/>
          <w:bCs/>
        </w:rPr>
        <w:t>Материально-техническое обеспечение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</w:rPr>
      </w:pPr>
      <w:r w:rsidRPr="00042B36">
        <w:rPr>
          <w:rFonts w:ascii="Times New Roman" w:hAnsi="Times New Roman" w:cs="Times New Roman"/>
        </w:rPr>
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голбольные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Экипировка защитная для голбола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для торбола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Ракетки для шоудауна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Мячик для шоудауна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Фитболы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956782" w:rsidRPr="00042B36" w:rsidRDefault="00956782" w:rsidP="00956782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956782" w:rsidRDefault="00956782"/>
    <w:p w:rsidR="00E60CDF" w:rsidRDefault="00E60CDF"/>
    <w:p w:rsidR="00956782" w:rsidRDefault="00956782"/>
    <w:p w:rsidR="00956782" w:rsidRPr="00DE5524" w:rsidRDefault="00956782" w:rsidP="00956782">
      <w:pPr>
        <w:spacing w:after="0"/>
        <w:jc w:val="center"/>
        <w:rPr>
          <w:rFonts w:ascii="Times New Roman" w:eastAsia="Calibri" w:hAnsi="Times New Roman" w:cs="Times New Roman"/>
        </w:rPr>
      </w:pPr>
      <w:r w:rsidRPr="00DE5524">
        <w:rPr>
          <w:rFonts w:ascii="Times New Roman" w:eastAsia="Calibri" w:hAnsi="Times New Roman" w:cs="Times New Roman"/>
          <w:b/>
        </w:rPr>
        <w:t>ПЕРЕЧЕНЬ УЧЕБНО-МЕТОДИЧЕСКОГО ОБЕСПЕЧЕНИЯ</w:t>
      </w:r>
      <w:r w:rsidRPr="00DE5524">
        <w:rPr>
          <w:rFonts w:ascii="Times New Roman" w:eastAsia="Calibri" w:hAnsi="Times New Roman" w:cs="Times New Roman"/>
          <w:b/>
        </w:rPr>
        <w:br/>
      </w:r>
    </w:p>
    <w:tbl>
      <w:tblPr>
        <w:tblpPr w:leftFromText="180" w:rightFromText="180" w:tblpY="6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956782" w:rsidRPr="00DE5524" w:rsidTr="00B87452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  <w:iCs/>
              </w:rPr>
              <w:t>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Методические пособия</w:t>
            </w:r>
          </w:p>
        </w:tc>
      </w:tr>
      <w:tr w:rsidR="00956782" w:rsidRPr="00DE5524" w:rsidTr="00B87452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>1.Программа по физической культуре для специальных школ слабовидящих детей; Москва 1978г.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 2.В.И.Лях. А.А.Зданевич. Комплексная программа  физического воспитания учащихся 1-11 классов. Москва «Просвящение».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E5524">
                <w:rPr>
                  <w:rFonts w:ascii="Times New Roman" w:hAnsi="Times New Roman"/>
                </w:rPr>
                <w:t>2008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E5524">
              <w:rPr>
                <w:rFonts w:ascii="Times New Roman" w:hAnsi="Times New Roman"/>
              </w:rPr>
              <w:t>3.</w:t>
            </w:r>
            <w:r w:rsidRPr="00DE5524">
              <w:rPr>
                <w:rFonts w:ascii="Times New Roman" w:hAnsi="Times New Roman"/>
                <w:bCs/>
              </w:rPr>
              <w:t xml:space="preserve"> Учебник и пособия, которые входят в предметную линию В.И.Ляха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  <w:bCs/>
              </w:rPr>
              <w:t>4.В.И.Лях. Физическая культура. 1-4 классы. Учебник для общеобразовательных учреждений.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E5524">
                <w:rPr>
                  <w:rFonts w:ascii="Times New Roman" w:hAnsi="Times New Roman"/>
                </w:rPr>
                <w:t>1987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DE5524">
              <w:rPr>
                <w:sz w:val="22"/>
                <w:szCs w:val="22"/>
              </w:rPr>
              <w:t>2.Ростомашвили Л.Н. Физические упражнения для детей с нарушением зрения.- М., 2002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3E0AF7" w:rsidRDefault="00956782" w:rsidP="00B8745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DE5524">
              <w:rPr>
                <w:rFonts w:ascii="Times New Roman" w:eastAsia="Times New Roman" w:hAnsi="Times New Roman" w:cs="Times New Roman"/>
              </w:rPr>
              <w:t>1.</w:t>
            </w:r>
            <w:r w:rsidRPr="00DE5524">
              <w:rPr>
                <w:rFonts w:ascii="Times New Roman" w:hAnsi="Times New Roman"/>
                <w:bCs/>
              </w:rPr>
              <w:t xml:space="preserve"> </w:t>
            </w:r>
            <w:r w:rsidRPr="003E0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программа</w:t>
            </w:r>
            <w:r w:rsidRPr="003E0AF7">
              <w:rPr>
                <w:rFonts w:ascii="Times New Roman" w:hAnsi="Times New Roman"/>
              </w:rPr>
              <w:t xml:space="preserve"> для подготовительного, 1-4 классов специального (коррекционного) образовательного учреждения </w:t>
            </w:r>
            <w:r w:rsidRPr="003E0AF7">
              <w:rPr>
                <w:rFonts w:ascii="Times New Roman" w:hAnsi="Times New Roman"/>
                <w:lang w:val="en-US"/>
              </w:rPr>
              <w:t>VIII</w:t>
            </w:r>
            <w:r w:rsidRPr="003E0AF7">
              <w:rPr>
                <w:rFonts w:ascii="Times New Roman" w:hAnsi="Times New Roman"/>
              </w:rPr>
              <w:t xml:space="preserve"> вида. Под редакцией В.В.Воронковой. Москва «Просвящение». 2003 г</w:t>
            </w:r>
          </w:p>
          <w:p w:rsidR="00956782" w:rsidRPr="00DE5524" w:rsidRDefault="00956782" w:rsidP="00B87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6782" w:rsidRPr="00DE5524" w:rsidRDefault="00956782" w:rsidP="00956782"/>
    <w:p w:rsidR="00956782" w:rsidRDefault="00956782"/>
    <w:p w:rsidR="00956782" w:rsidRDefault="00956782"/>
    <w:sectPr w:rsidR="00956782" w:rsidSect="002F0B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5D"/>
    <w:multiLevelType w:val="hybridMultilevel"/>
    <w:tmpl w:val="72E4F0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FF13F58"/>
    <w:multiLevelType w:val="multilevel"/>
    <w:tmpl w:val="B560B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7C47061"/>
    <w:multiLevelType w:val="hybridMultilevel"/>
    <w:tmpl w:val="2FEAB0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BE605E7"/>
    <w:multiLevelType w:val="hybridMultilevel"/>
    <w:tmpl w:val="719014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153"/>
    <w:multiLevelType w:val="multilevel"/>
    <w:tmpl w:val="5A76C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0FC195A"/>
    <w:multiLevelType w:val="multilevel"/>
    <w:tmpl w:val="7BAA8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214A4C8D"/>
    <w:multiLevelType w:val="hybridMultilevel"/>
    <w:tmpl w:val="FB4420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86A187B"/>
    <w:multiLevelType w:val="hybridMultilevel"/>
    <w:tmpl w:val="C864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707ADE"/>
    <w:multiLevelType w:val="hybridMultilevel"/>
    <w:tmpl w:val="F7063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617BEE"/>
    <w:multiLevelType w:val="hybridMultilevel"/>
    <w:tmpl w:val="7A626F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5CB3623"/>
    <w:multiLevelType w:val="hybridMultilevel"/>
    <w:tmpl w:val="2E94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2E1DC5"/>
    <w:multiLevelType w:val="hybridMultilevel"/>
    <w:tmpl w:val="89EEFFE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583068A7"/>
    <w:multiLevelType w:val="hybridMultilevel"/>
    <w:tmpl w:val="048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35B63"/>
    <w:multiLevelType w:val="multilevel"/>
    <w:tmpl w:val="01D0FD5A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6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F1177"/>
    <w:multiLevelType w:val="hybridMultilevel"/>
    <w:tmpl w:val="2E1E906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8">
    <w:nsid w:val="680676A2"/>
    <w:multiLevelType w:val="multilevel"/>
    <w:tmpl w:val="ED28B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19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73E451D6"/>
    <w:multiLevelType w:val="multilevel"/>
    <w:tmpl w:val="694AC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21">
    <w:nsid w:val="7F2A5413"/>
    <w:multiLevelType w:val="hybridMultilevel"/>
    <w:tmpl w:val="58703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1"/>
  </w:num>
  <w:num w:numId="5">
    <w:abstractNumId w:val="3"/>
  </w:num>
  <w:num w:numId="6">
    <w:abstractNumId w:val="1"/>
  </w:num>
  <w:num w:numId="7">
    <w:abstractNumId w:val="18"/>
  </w:num>
  <w:num w:numId="8">
    <w:abstractNumId w:val="7"/>
  </w:num>
  <w:num w:numId="9">
    <w:abstractNumId w:val="19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  <w:num w:numId="16">
    <w:abstractNumId w:val="21"/>
  </w:num>
  <w:num w:numId="17">
    <w:abstractNumId w:val="0"/>
  </w:num>
  <w:num w:numId="18">
    <w:abstractNumId w:val="5"/>
  </w:num>
  <w:num w:numId="19">
    <w:abstractNumId w:val="8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56782"/>
    <w:rsid w:val="001A068C"/>
    <w:rsid w:val="00241DDE"/>
    <w:rsid w:val="002F0B49"/>
    <w:rsid w:val="005520B1"/>
    <w:rsid w:val="007D39F5"/>
    <w:rsid w:val="008845F6"/>
    <w:rsid w:val="00956782"/>
    <w:rsid w:val="00E60CDF"/>
    <w:rsid w:val="00F2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F6"/>
  </w:style>
  <w:style w:type="paragraph" w:styleId="3">
    <w:name w:val="heading 3"/>
    <w:basedOn w:val="a"/>
    <w:next w:val="a"/>
    <w:link w:val="30"/>
    <w:qFormat/>
    <w:rsid w:val="009567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5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67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56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567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99"/>
    <w:locked/>
    <w:rsid w:val="009567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&amp; Знак"/>
    <w:basedOn w:val="a"/>
    <w:link w:val="a7"/>
    <w:uiPriority w:val="99"/>
    <w:rsid w:val="00956782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956782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paragraph" w:styleId="a8">
    <w:name w:val="Normal (Web)"/>
    <w:basedOn w:val="a"/>
    <w:uiPriority w:val="99"/>
    <w:rsid w:val="00956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5678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67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56782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95678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5678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9567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56782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9567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6782"/>
  </w:style>
  <w:style w:type="paragraph" w:customStyle="1" w:styleId="msonormalcxspmiddle">
    <w:name w:val="msonormalcxspmiddle"/>
    <w:basedOn w:val="a"/>
    <w:rsid w:val="009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uiPriority w:val="99"/>
    <w:rsid w:val="009567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a">
    <w:name w:val="Title"/>
    <w:basedOn w:val="a"/>
    <w:link w:val="ab"/>
    <w:qFormat/>
    <w:rsid w:val="002F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2F0B49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2gif">
    <w:name w:val="msonormalbullet2.gif"/>
    <w:basedOn w:val="a"/>
    <w:rsid w:val="002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2F0B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F0B4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2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11582</Words>
  <Characters>66022</Characters>
  <Application>Microsoft Office Word</Application>
  <DocSecurity>0</DocSecurity>
  <Lines>550</Lines>
  <Paragraphs>154</Paragraphs>
  <ScaleCrop>false</ScaleCrop>
  <Company>Krokoz™ Inc.</Company>
  <LinksUpToDate>false</LinksUpToDate>
  <CharactersWithSpaces>77450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2022-11-30T09:54:00Z</dcterms:created>
  <dcterms:modified xsi:type="dcterms:W3CDTF">2022-12-06T12:27:00Z</dcterms:modified>
</cp:coreProperties>
</file>