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3" w:rsidRPr="00844342" w:rsidRDefault="00BD7043" w:rsidP="00BD704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43" w:rsidRPr="00844342" w:rsidRDefault="00BD7043" w:rsidP="00BD7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342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«Гаврилов-Ямская школа-интернат»</w:t>
      </w:r>
    </w:p>
    <w:p w:rsidR="00BD7043" w:rsidRPr="00844342" w:rsidRDefault="00BD7043" w:rsidP="00BD7043">
      <w:pPr>
        <w:tabs>
          <w:tab w:val="left" w:pos="7141"/>
        </w:tabs>
        <w:rPr>
          <w:rFonts w:ascii="Times New Roman" w:hAnsi="Times New Roman" w:cs="Times New Roman"/>
          <w:sz w:val="28"/>
          <w:szCs w:val="28"/>
        </w:rPr>
      </w:pPr>
      <w:r w:rsidRPr="00664BB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5pt;margin-top:17.7pt;width:231.45pt;height:55.95pt;z-index:251660288;mso-height-percent:200;mso-height-percent:200;mso-width-relative:margin;mso-height-relative:margin">
            <v:textbox style="mso-fit-shape-to-text:t">
              <w:txbxContent>
                <w:p w:rsidR="00BD7043" w:rsidRPr="00512E32" w:rsidRDefault="00BD7043" w:rsidP="00BD7043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12E32">
                    <w:rPr>
                      <w:rFonts w:ascii="Times New Roman" w:hAnsi="Times New Roman" w:cs="Times New Roman"/>
                    </w:rPr>
                    <w:t>Утверждаю:_________________________</w:t>
                  </w:r>
                </w:p>
                <w:p w:rsidR="00BD7043" w:rsidRPr="00512E32" w:rsidRDefault="00BD7043" w:rsidP="00BD7043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12E32">
                    <w:rPr>
                      <w:rFonts w:ascii="Times New Roman" w:hAnsi="Times New Roman" w:cs="Times New Roman"/>
                    </w:rPr>
                    <w:t>директор ГОУ ЯО  «Гаврилов-Ямская школа-интернат» Е.И.Басова</w:t>
                  </w:r>
                </w:p>
                <w:p w:rsidR="00BD7043" w:rsidRPr="00512E32" w:rsidRDefault="00BD7043" w:rsidP="00BD7043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«28»августа 2023</w:t>
                  </w:r>
                </w:p>
              </w:txbxContent>
            </v:textbox>
          </v:shape>
        </w:pict>
      </w:r>
      <w:r w:rsidRPr="00844342">
        <w:rPr>
          <w:rFonts w:ascii="Times New Roman" w:hAnsi="Times New Roman" w:cs="Times New Roman"/>
          <w:sz w:val="28"/>
          <w:szCs w:val="28"/>
        </w:rPr>
        <w:tab/>
      </w:r>
    </w:p>
    <w:p w:rsidR="00BD7043" w:rsidRPr="00844342" w:rsidRDefault="00BD7043" w:rsidP="00BD7043">
      <w:pPr>
        <w:rPr>
          <w:rFonts w:ascii="Times New Roman" w:hAnsi="Times New Roman" w:cs="Times New Roman"/>
          <w:sz w:val="28"/>
          <w:szCs w:val="28"/>
        </w:rPr>
      </w:pPr>
    </w:p>
    <w:p w:rsidR="00BD7043" w:rsidRPr="00844342" w:rsidRDefault="00BD7043" w:rsidP="00BD7043">
      <w:pPr>
        <w:rPr>
          <w:rFonts w:ascii="Times New Roman" w:hAnsi="Times New Roman" w:cs="Times New Roman"/>
          <w:sz w:val="28"/>
          <w:szCs w:val="28"/>
        </w:rPr>
      </w:pPr>
    </w:p>
    <w:p w:rsidR="00BD7043" w:rsidRPr="00844342" w:rsidRDefault="00BD7043" w:rsidP="00BD7043">
      <w:pPr>
        <w:rPr>
          <w:rFonts w:ascii="Times New Roman" w:hAnsi="Times New Roman" w:cs="Times New Roman"/>
          <w:sz w:val="28"/>
          <w:szCs w:val="28"/>
        </w:rPr>
      </w:pPr>
    </w:p>
    <w:p w:rsidR="00BD7043" w:rsidRPr="00285575" w:rsidRDefault="00BD7043" w:rsidP="00BD7043">
      <w:pPr>
        <w:spacing w:after="0" w:line="235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5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BD7043" w:rsidRPr="00285575" w:rsidRDefault="00BD7043" w:rsidP="00BD7043">
      <w:pPr>
        <w:spacing w:after="0" w:line="235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5">
        <w:rPr>
          <w:rFonts w:ascii="Times New Roman" w:hAnsi="Times New Roman" w:cs="Times New Roman"/>
          <w:b/>
          <w:bCs/>
          <w:sz w:val="28"/>
          <w:szCs w:val="28"/>
        </w:rPr>
        <w:t xml:space="preserve">ГОУ ЯО «Гаврилов-Ямская школа-интернат», </w:t>
      </w:r>
    </w:p>
    <w:p w:rsidR="00BD7043" w:rsidRPr="00285575" w:rsidRDefault="00BD7043" w:rsidP="00BD70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5575">
        <w:rPr>
          <w:rFonts w:ascii="Times New Roman" w:hAnsi="Times New Roman" w:cs="Times New Roman"/>
          <w:b/>
          <w:bCs/>
          <w:sz w:val="28"/>
          <w:szCs w:val="28"/>
        </w:rPr>
        <w:t>реализующего</w:t>
      </w:r>
      <w:proofErr w:type="gramEnd"/>
      <w:r w:rsidRPr="00285575">
        <w:rPr>
          <w:rFonts w:ascii="Times New Roman" w:hAnsi="Times New Roman" w:cs="Times New Roman"/>
          <w:b/>
          <w:bCs/>
          <w:sz w:val="28"/>
          <w:szCs w:val="28"/>
        </w:rPr>
        <w:t xml:space="preserve"> АООП НОО  </w:t>
      </w:r>
      <w:r>
        <w:rPr>
          <w:rFonts w:ascii="Times New Roman" w:hAnsi="Times New Roman" w:cs="Times New Roman"/>
          <w:b/>
          <w:sz w:val="28"/>
          <w:szCs w:val="28"/>
        </w:rPr>
        <w:t>вариант  4.3</w:t>
      </w:r>
      <w:r w:rsidRPr="00285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043" w:rsidRPr="00285575" w:rsidRDefault="00BD7043" w:rsidP="00BD70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5">
        <w:rPr>
          <w:rFonts w:ascii="Times New Roman" w:hAnsi="Times New Roman" w:cs="Times New Roman"/>
          <w:b/>
          <w:w w:val="95"/>
          <w:sz w:val="28"/>
          <w:szCs w:val="28"/>
        </w:rPr>
        <w:t>для</w:t>
      </w:r>
      <w:r w:rsidRPr="00285575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 xml:space="preserve"> </w:t>
      </w:r>
      <w:r w:rsidRPr="00285575">
        <w:rPr>
          <w:rFonts w:ascii="Times New Roman" w:hAnsi="Times New Roman" w:cs="Times New Roman"/>
          <w:b/>
          <w:w w:val="95"/>
          <w:sz w:val="28"/>
          <w:szCs w:val="28"/>
        </w:rPr>
        <w:t>детей с</w:t>
      </w:r>
      <w:r w:rsidRPr="00285575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285575">
        <w:rPr>
          <w:rFonts w:ascii="Times New Roman" w:hAnsi="Times New Roman" w:cs="Times New Roman"/>
          <w:b/>
          <w:w w:val="95"/>
          <w:sz w:val="28"/>
          <w:szCs w:val="28"/>
        </w:rPr>
        <w:t>ограниченными</w:t>
      </w:r>
      <w:r w:rsidRPr="00285575">
        <w:rPr>
          <w:rFonts w:ascii="Times New Roman" w:hAnsi="Times New Roman" w:cs="Times New Roman"/>
          <w:b/>
          <w:spacing w:val="23"/>
          <w:w w:val="95"/>
          <w:sz w:val="28"/>
          <w:szCs w:val="28"/>
        </w:rPr>
        <w:t xml:space="preserve"> </w:t>
      </w:r>
      <w:r w:rsidRPr="00285575">
        <w:rPr>
          <w:rFonts w:ascii="Times New Roman" w:hAnsi="Times New Roman" w:cs="Times New Roman"/>
          <w:b/>
          <w:w w:val="95"/>
          <w:sz w:val="28"/>
          <w:szCs w:val="28"/>
        </w:rPr>
        <w:t>возможностями</w:t>
      </w:r>
      <w:r w:rsidRPr="00285575"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285575">
        <w:rPr>
          <w:rFonts w:ascii="Times New Roman" w:hAnsi="Times New Roman" w:cs="Times New Roman"/>
          <w:b/>
          <w:w w:val="95"/>
          <w:sz w:val="28"/>
          <w:szCs w:val="28"/>
        </w:rPr>
        <w:t>здоровья</w:t>
      </w:r>
      <w:r w:rsidRPr="00285575">
        <w:rPr>
          <w:rFonts w:ascii="Times New Roman" w:hAnsi="Times New Roman" w:cs="Times New Roman"/>
          <w:b/>
          <w:spacing w:val="-56"/>
          <w:w w:val="95"/>
          <w:sz w:val="28"/>
          <w:szCs w:val="28"/>
        </w:rPr>
        <w:t xml:space="preserve"> </w:t>
      </w:r>
    </w:p>
    <w:p w:rsidR="00BD7043" w:rsidRPr="00285575" w:rsidRDefault="00BD7043" w:rsidP="00BD70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5">
        <w:rPr>
          <w:rFonts w:ascii="Times New Roman" w:hAnsi="Times New Roman" w:cs="Times New Roman"/>
          <w:b/>
          <w:sz w:val="28"/>
          <w:szCs w:val="28"/>
        </w:rPr>
        <w:t xml:space="preserve">( для </w:t>
      </w:r>
      <w:proofErr w:type="gramStart"/>
      <w:r w:rsidRPr="00285575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  <w:r w:rsidRPr="00285575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отсталостью)</w:t>
      </w:r>
    </w:p>
    <w:p w:rsidR="00BD7043" w:rsidRPr="00285575" w:rsidRDefault="00BD7043" w:rsidP="00BD7043">
      <w:pPr>
        <w:rPr>
          <w:rFonts w:ascii="Times New Roman" w:hAnsi="Times New Roman" w:cs="Times New Roman"/>
          <w:sz w:val="28"/>
          <w:szCs w:val="28"/>
        </w:rPr>
      </w:pPr>
    </w:p>
    <w:p w:rsidR="00BD7043" w:rsidRPr="00844342" w:rsidRDefault="00BD7043" w:rsidP="00BD7043">
      <w:pPr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Pr="00844342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Default="00BD7043" w:rsidP="00BD7043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Default="00BD7043" w:rsidP="00BD7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2023-2024</w:t>
      </w:r>
      <w:r w:rsidRPr="00844342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BD7043" w:rsidRDefault="00BD7043" w:rsidP="00BD7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7043" w:rsidRDefault="00BD7043" w:rsidP="00BD7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2001" w:rsidRPr="0065192A" w:rsidRDefault="00BD7043" w:rsidP="00BD70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51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Учебный</w:t>
      </w:r>
      <w:r w:rsidR="00BE3DAB" w:rsidRPr="0065192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план</w:t>
      </w:r>
      <w:r w:rsidR="00BE3DAB" w:rsidRPr="0065192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А</w:t>
      </w:r>
      <w:r w:rsidR="00642001" w:rsidRPr="0065192A">
        <w:rPr>
          <w:rFonts w:ascii="Times New Roman" w:hAnsi="Times New Roman" w:cs="Times New Roman"/>
          <w:b/>
          <w:sz w:val="28"/>
          <w:szCs w:val="28"/>
        </w:rPr>
        <w:t>О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ОП</w:t>
      </w:r>
      <w:r w:rsidR="00BE3DAB" w:rsidRPr="0065192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НОО</w:t>
      </w:r>
      <w:r w:rsidR="00BE3DAB" w:rsidRPr="006519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для</w:t>
      </w:r>
      <w:r w:rsidR="00BE3DAB" w:rsidRPr="006519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слабовидящих</w:t>
      </w:r>
      <w:r w:rsidR="00BE3DAB" w:rsidRPr="006519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E3DAB" w:rsidRPr="006519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с</w:t>
      </w:r>
      <w:r w:rsidR="00BE3DAB" w:rsidRPr="006519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легкой</w:t>
      </w:r>
      <w:r w:rsidR="00BE3DAB" w:rsidRPr="0065192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="00BE3DAB" w:rsidRPr="0065192A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="00BE3DAB" w:rsidRPr="006519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(интеллектуальными</w:t>
      </w:r>
      <w:r w:rsidR="00BE3DAB" w:rsidRPr="0065192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3DAB" w:rsidRPr="0065192A">
        <w:rPr>
          <w:rFonts w:ascii="Times New Roman" w:hAnsi="Times New Roman" w:cs="Times New Roman"/>
          <w:b/>
          <w:sz w:val="28"/>
          <w:szCs w:val="28"/>
        </w:rPr>
        <w:t>нарушениями)</w:t>
      </w:r>
      <w:r w:rsidR="00BE3DAB" w:rsidRPr="006519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642001" w:rsidRPr="0065192A" w:rsidRDefault="00BE3DAB" w:rsidP="0065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2A">
        <w:rPr>
          <w:rFonts w:ascii="Times New Roman" w:hAnsi="Times New Roman" w:cs="Times New Roman"/>
          <w:b/>
          <w:sz w:val="28"/>
          <w:szCs w:val="28"/>
        </w:rPr>
        <w:t>(вариант</w:t>
      </w:r>
      <w:r w:rsidRPr="006519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b/>
          <w:sz w:val="28"/>
          <w:szCs w:val="28"/>
        </w:rPr>
        <w:t>4.3)</w:t>
      </w:r>
      <w:r w:rsidR="005E38ED" w:rsidRPr="00651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1.2 Учебный план ГОУ ЯО «Гаврилов-Ямская школа-интернат» (далее – школы), реализующей основные общеобразовательные программы начального общего, основного общего образования формируются в соответствии с требованиями: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уровень: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 (с изменениями).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31.05.2021г. №287 (далее – ФГОС основного общего образования 2021 – ФГОС ООО-2021);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18.07.2022г.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31.05.2021г. №287»;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основного общего образования (далее ООП ООО), утвержденная приказом Министерства просвещения Российской Федерации от 18.05.2023г. №371 (зарегистрирован Министерством юстиции Российской Федерации 12 июля 2023 г., регистрационный № 74228);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18.07.2022г. №568 «О внесении изменений в федеральный государственный образовательный стандарта основного общего образования, утвержденный приказом Министерства просвещения Российской Федерации от 31.05.2021г. №287 »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23.08.2017г. № 816 «Об утверждении порядка применения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 w:rsidRPr="0065192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 учебников, утвержденный приказом Министерства просвещения Российской Федерации от 21.09.2022 г. №858;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09.06.2016г. №699;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02.08.2022г. №653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28.09.2020г. №28;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28.01.2021г. №28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Инструктивно-методические письма</w:t>
      </w:r>
      <w:r w:rsidRPr="006519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25.05.2015г.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13.01.2022 г. 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просвещения РФ от 01.03.2023 г. №03-312 «О направлении информации о применении основной образовательной программы основного общего образования»; Письмо Департамента государственной политики в сфере среднего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образования Министерства просвещения Российской Федерации от 20.03.2023 г. №05- 848 «Методические рекомендации реализации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минимума в общеобразовательных организациях РФ»;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22.04.2020г. №03-28-3772/20-0-0 «О направлении методических рекомендаций по изучению истории»;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28.04.2020г. №03-28-3864/20-0-0 «О направлении методических рекомендаций по изучению учебного предмета "Обществознание" в 10- 11 классах»;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21.02.2022г. № 03-12-130/22-0-2 «О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образования»;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08.06.2023г. № 03-15-1204/23-0-1 «О внедрении Единой модели профессиональной ориентации» (https://k-obr.spb.ru/napravleniya-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deyatelnosti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profminimum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Устава школы;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65192A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школы.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Учебный план школы на 2023/2024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2.4.3648-20 и гигиенических норм и требований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1.2.3685-21, и предусматривает: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3543" w:rsidRPr="0065192A" w:rsidRDefault="007C3543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начального общего образования для 1-4 дополнительных  классов</w:t>
      </w:r>
    </w:p>
    <w:p w:rsidR="007C3543" w:rsidRPr="0065192A" w:rsidRDefault="007C3543" w:rsidP="006519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7C3543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основного общего образования для V-IX  классов</w:t>
      </w:r>
      <w:r w:rsidR="00642001" w:rsidRPr="00651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учебного процесса и режима работы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b/>
          <w:bCs/>
          <w:color w:val="auto"/>
          <w:sz w:val="28"/>
          <w:szCs w:val="28"/>
        </w:rPr>
        <w:t xml:space="preserve">2. Дата начала и окончания учебного года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Дата начала учебного года: 1 сентября 2023 года.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>Окончание учебного года 19 мая 2024 года</w:t>
      </w:r>
    </w:p>
    <w:p w:rsidR="00642001" w:rsidRPr="0065192A" w:rsidRDefault="00642001" w:rsidP="0065192A">
      <w:pPr>
        <w:pStyle w:val="Default"/>
        <w:rPr>
          <w:b/>
          <w:bCs/>
          <w:color w:val="auto"/>
          <w:sz w:val="28"/>
          <w:szCs w:val="28"/>
        </w:rPr>
      </w:pP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b/>
          <w:bCs/>
          <w:color w:val="auto"/>
          <w:sz w:val="28"/>
          <w:szCs w:val="28"/>
        </w:rPr>
        <w:t xml:space="preserve">3. Продолжительность периодов образовательной деятельности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3.1. Продолжительность учебного года: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 1 класс – 33 учебные недели;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 2 – 4 </w:t>
      </w:r>
      <w:proofErr w:type="gramStart"/>
      <w:r w:rsidRPr="0065192A">
        <w:rPr>
          <w:color w:val="auto"/>
          <w:sz w:val="28"/>
          <w:szCs w:val="28"/>
        </w:rPr>
        <w:t>дополнительный</w:t>
      </w:r>
      <w:proofErr w:type="gramEnd"/>
      <w:r w:rsidRPr="0065192A">
        <w:rPr>
          <w:color w:val="auto"/>
          <w:sz w:val="28"/>
          <w:szCs w:val="28"/>
        </w:rPr>
        <w:t xml:space="preserve">  классы- 34 учебные недели;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 5 - 8 классы — 34 учебных недели (170 учебных дней);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 9 дополнительный класс, 9б класс  — 34 недели без учета ГИА;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* Сроки проведения ГИА </w:t>
      </w:r>
      <w:proofErr w:type="gramStart"/>
      <w:r w:rsidRPr="0065192A">
        <w:rPr>
          <w:color w:val="auto"/>
          <w:sz w:val="28"/>
          <w:szCs w:val="28"/>
        </w:rPr>
        <w:t>обучающихся</w:t>
      </w:r>
      <w:proofErr w:type="gramEnd"/>
      <w:r w:rsidRPr="0065192A">
        <w:rPr>
          <w:color w:val="auto"/>
          <w:sz w:val="28"/>
          <w:szCs w:val="28"/>
        </w:rPr>
        <w:t xml:space="preserve"> устанавливают </w:t>
      </w:r>
      <w:proofErr w:type="spellStart"/>
      <w:r w:rsidRPr="0065192A">
        <w:rPr>
          <w:color w:val="auto"/>
          <w:sz w:val="28"/>
          <w:szCs w:val="28"/>
        </w:rPr>
        <w:t>Минпросвещения</w:t>
      </w:r>
      <w:proofErr w:type="spellEnd"/>
      <w:r w:rsidRPr="0065192A">
        <w:rPr>
          <w:color w:val="auto"/>
          <w:sz w:val="28"/>
          <w:szCs w:val="28"/>
        </w:rPr>
        <w:t xml:space="preserve"> и </w:t>
      </w:r>
      <w:proofErr w:type="spellStart"/>
      <w:r w:rsidRPr="0065192A">
        <w:rPr>
          <w:color w:val="auto"/>
          <w:sz w:val="28"/>
          <w:szCs w:val="28"/>
        </w:rPr>
        <w:t>Рособрнадзор</w:t>
      </w:r>
      <w:proofErr w:type="spellEnd"/>
      <w:r w:rsidRPr="0065192A">
        <w:rPr>
          <w:color w:val="auto"/>
          <w:sz w:val="28"/>
          <w:szCs w:val="28"/>
        </w:rPr>
        <w:t xml:space="preserve">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56"/>
        <w:gridCol w:w="1754"/>
        <w:gridCol w:w="2869"/>
      </w:tblGrid>
      <w:tr w:rsidR="00642001" w:rsidRPr="0065192A" w:rsidTr="000C01CB">
        <w:trPr>
          <w:trHeight w:val="109"/>
        </w:trPr>
        <w:tc>
          <w:tcPr>
            <w:tcW w:w="5266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4623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Продолжительность </w:t>
            </w:r>
          </w:p>
        </w:tc>
      </w:tr>
      <w:tr w:rsidR="00642001" w:rsidRPr="0065192A" w:rsidTr="000C01CB">
        <w:trPr>
          <w:trHeight w:val="109"/>
        </w:trPr>
        <w:tc>
          <w:tcPr>
            <w:tcW w:w="3510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1 четверть </w:t>
            </w:r>
          </w:p>
        </w:tc>
        <w:tc>
          <w:tcPr>
            <w:tcW w:w="3510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01.09.2023 - 27.10.2023 </w:t>
            </w:r>
          </w:p>
        </w:tc>
      </w:tr>
      <w:tr w:rsidR="00642001" w:rsidRPr="0065192A" w:rsidTr="000C01CB">
        <w:trPr>
          <w:trHeight w:val="109"/>
        </w:trPr>
        <w:tc>
          <w:tcPr>
            <w:tcW w:w="5266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642001" w:rsidRPr="0065192A" w:rsidRDefault="00642001" w:rsidP="0065192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5192A">
              <w:rPr>
                <w:b/>
                <w:i/>
                <w:iCs/>
                <w:color w:val="auto"/>
                <w:sz w:val="28"/>
                <w:szCs w:val="28"/>
              </w:rPr>
              <w:t xml:space="preserve">28.10.2023 – 05.11.2023 </w:t>
            </w:r>
          </w:p>
        </w:tc>
      </w:tr>
      <w:tr w:rsidR="00642001" w:rsidRPr="0065192A" w:rsidTr="000C01CB">
        <w:trPr>
          <w:trHeight w:val="109"/>
        </w:trPr>
        <w:tc>
          <w:tcPr>
            <w:tcW w:w="3510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2 четверть </w:t>
            </w:r>
          </w:p>
        </w:tc>
        <w:tc>
          <w:tcPr>
            <w:tcW w:w="3510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06.11.2023 - 29.12.2023 </w:t>
            </w:r>
          </w:p>
        </w:tc>
      </w:tr>
      <w:tr w:rsidR="00642001" w:rsidRPr="0065192A" w:rsidTr="000C01CB">
        <w:trPr>
          <w:trHeight w:val="109"/>
        </w:trPr>
        <w:tc>
          <w:tcPr>
            <w:tcW w:w="5266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642001" w:rsidRPr="0065192A" w:rsidRDefault="00642001" w:rsidP="0065192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5192A">
              <w:rPr>
                <w:b/>
                <w:i/>
                <w:iCs/>
                <w:color w:val="auto"/>
                <w:sz w:val="28"/>
                <w:szCs w:val="28"/>
              </w:rPr>
              <w:t xml:space="preserve">30.12.2023 – 07.01.2024 </w:t>
            </w:r>
          </w:p>
        </w:tc>
      </w:tr>
      <w:tr w:rsidR="00642001" w:rsidRPr="0065192A" w:rsidTr="000C01CB">
        <w:trPr>
          <w:trHeight w:val="109"/>
        </w:trPr>
        <w:tc>
          <w:tcPr>
            <w:tcW w:w="3510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3 четверть </w:t>
            </w:r>
          </w:p>
        </w:tc>
        <w:tc>
          <w:tcPr>
            <w:tcW w:w="3510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08.01.2024 – 15.03.2024 </w:t>
            </w:r>
          </w:p>
        </w:tc>
      </w:tr>
      <w:tr w:rsidR="00642001" w:rsidRPr="0065192A" w:rsidTr="000C01CB">
        <w:trPr>
          <w:trHeight w:val="109"/>
        </w:trPr>
        <w:tc>
          <w:tcPr>
            <w:tcW w:w="5266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642001" w:rsidRPr="0065192A" w:rsidRDefault="00642001" w:rsidP="0065192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5192A">
              <w:rPr>
                <w:b/>
                <w:i/>
                <w:iCs/>
                <w:color w:val="auto"/>
                <w:sz w:val="28"/>
                <w:szCs w:val="28"/>
              </w:rPr>
              <w:t xml:space="preserve">16.03.2024 – 24.03.2024 </w:t>
            </w:r>
          </w:p>
        </w:tc>
      </w:tr>
      <w:tr w:rsidR="00642001" w:rsidRPr="0065192A" w:rsidTr="000C01CB">
        <w:trPr>
          <w:trHeight w:val="109"/>
        </w:trPr>
        <w:tc>
          <w:tcPr>
            <w:tcW w:w="3510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4 четверть </w:t>
            </w:r>
          </w:p>
        </w:tc>
        <w:tc>
          <w:tcPr>
            <w:tcW w:w="3510" w:type="dxa"/>
            <w:gridSpan w:val="2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25.03.2024 – 19.05.2024 </w:t>
            </w:r>
          </w:p>
        </w:tc>
      </w:tr>
      <w:tr w:rsidR="00642001" w:rsidRPr="0065192A" w:rsidTr="000C01CB">
        <w:trPr>
          <w:trHeight w:val="246"/>
        </w:trPr>
        <w:tc>
          <w:tcPr>
            <w:tcW w:w="9889" w:type="dxa"/>
            <w:gridSpan w:val="4"/>
          </w:tcPr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Продолжительность учебного года – 34 учебные недели, продолжительность каникул – 27 дней </w:t>
            </w:r>
          </w:p>
          <w:p w:rsidR="00642001" w:rsidRPr="0065192A" w:rsidRDefault="00642001" w:rsidP="0065192A">
            <w:pPr>
              <w:pStyle w:val="Default"/>
              <w:rPr>
                <w:color w:val="auto"/>
                <w:sz w:val="28"/>
                <w:szCs w:val="28"/>
              </w:rPr>
            </w:pPr>
            <w:r w:rsidRPr="0065192A">
              <w:rPr>
                <w:color w:val="auto"/>
                <w:sz w:val="28"/>
                <w:szCs w:val="28"/>
              </w:rPr>
              <w:t xml:space="preserve">Дополнительные каникулы для 1 классов – </w:t>
            </w:r>
            <w:r w:rsidRPr="0065192A">
              <w:rPr>
                <w:b/>
                <w:color w:val="auto"/>
                <w:sz w:val="28"/>
                <w:szCs w:val="28"/>
              </w:rPr>
              <w:t>05.02.2024 – 11.02.2024</w:t>
            </w:r>
            <w:r w:rsidRPr="0065192A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b/>
          <w:bCs/>
          <w:color w:val="auto"/>
          <w:sz w:val="28"/>
          <w:szCs w:val="28"/>
        </w:rPr>
        <w:t xml:space="preserve">Режим работы школы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Продолжительность учебной недели: 5-ти дневная учебная неделя в 1-9 </w:t>
      </w:r>
      <w:proofErr w:type="gramStart"/>
      <w:r w:rsidRPr="0065192A">
        <w:rPr>
          <w:color w:val="auto"/>
          <w:sz w:val="28"/>
          <w:szCs w:val="28"/>
        </w:rPr>
        <w:t>дополнительный</w:t>
      </w:r>
      <w:proofErr w:type="gramEnd"/>
      <w:r w:rsidRPr="0065192A">
        <w:rPr>
          <w:color w:val="auto"/>
          <w:sz w:val="28"/>
          <w:szCs w:val="28"/>
        </w:rPr>
        <w:t xml:space="preserve">  классах.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В воскресенье и праздничные дни (установленные законодательством Российской Федерации) школа  работает по особому графику.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Учебные занятия начинаются в 08.30 часов утра. Проведение «нулевых» уроков в образовательном учреждении не допускается в соответствии с </w:t>
      </w:r>
      <w:proofErr w:type="spellStart"/>
      <w:r w:rsidRPr="0065192A">
        <w:rPr>
          <w:color w:val="auto"/>
          <w:sz w:val="28"/>
          <w:szCs w:val="28"/>
        </w:rPr>
        <w:t>СанПиН</w:t>
      </w:r>
      <w:proofErr w:type="spellEnd"/>
      <w:r w:rsidRPr="0065192A">
        <w:rPr>
          <w:color w:val="auto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65192A">
        <w:rPr>
          <w:color w:val="auto"/>
          <w:sz w:val="28"/>
          <w:szCs w:val="28"/>
        </w:rPr>
        <w:t xml:space="preserve"> ,</w:t>
      </w:r>
      <w:proofErr w:type="gramEnd"/>
      <w:r w:rsidRPr="0065192A">
        <w:rPr>
          <w:color w:val="auto"/>
          <w:sz w:val="28"/>
          <w:szCs w:val="28"/>
        </w:rPr>
        <w:t xml:space="preserve"> утвержденных постановлением Главного государственного санитарного врача Российской Федерации от 20.09.2020 № 28 (зарегистрировано Минюстом России 18.12.2020 № 61573).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Учебные занятия организуются в одну смену. </w:t>
      </w:r>
    </w:p>
    <w:p w:rsidR="00642001" w:rsidRPr="0065192A" w:rsidRDefault="00642001" w:rsidP="0065192A">
      <w:pPr>
        <w:pStyle w:val="Default"/>
        <w:rPr>
          <w:color w:val="auto"/>
          <w:sz w:val="28"/>
          <w:szCs w:val="28"/>
        </w:rPr>
      </w:pPr>
      <w:r w:rsidRPr="0065192A">
        <w:rPr>
          <w:color w:val="auto"/>
          <w:sz w:val="28"/>
          <w:szCs w:val="28"/>
        </w:rPr>
        <w:t xml:space="preserve"> 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2A">
        <w:rPr>
          <w:rFonts w:ascii="Times New Roman" w:hAnsi="Times New Roman" w:cs="Times New Roman"/>
          <w:b/>
          <w:sz w:val="28"/>
          <w:szCs w:val="28"/>
        </w:rPr>
        <w:t>4.Регламентирование образовательного процесса на неделю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4.1. Школа-интернат работает по пятидневной неделе.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4.2. Выходными днями являются суббота и воскресенье.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4.3.В выходные и праздничные дни в ОУ организована работа групп выходного дня.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Расписание звонков классно-урочной системы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lastRenderedPageBreak/>
        <w:t>1 урок 8.30 - 9.10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2 урок  9.20 – 10.00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3 урок 10.20 – 11.00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4 урок 11.10 – 11.50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 урок  12.00 -  12.40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6 урок 12.50 – 13.30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7 урок 14.10 – 14.50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8 урок 15.00 - 15.40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9 урок 15.50 – 16.30</w:t>
      </w:r>
    </w:p>
    <w:p w:rsidR="00642001" w:rsidRPr="0065192A" w:rsidRDefault="00642001" w:rsidP="0065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10 урок 16.40 – 17.20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2A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0" w:type="auto"/>
        <w:tblCellSpacing w:w="15" w:type="dxa"/>
        <w:tblInd w:w="-1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4"/>
        <w:gridCol w:w="1705"/>
        <w:gridCol w:w="1706"/>
      </w:tblGrid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Время суток (час.)</w:t>
            </w:r>
          </w:p>
        </w:tc>
      </w:tr>
      <w:tr w:rsidR="00642001" w:rsidRPr="0065192A" w:rsidTr="000C01C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I-IV классы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V-</w:t>
            </w:r>
            <w:r w:rsidR="009E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X классы </w:t>
            </w:r>
          </w:p>
        </w:tc>
      </w:tr>
      <w:tr w:rsidR="00642001" w:rsidRPr="0065192A" w:rsidTr="000C01CB">
        <w:trPr>
          <w:trHeight w:val="372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7.30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7.05-7.15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7.15-7.25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Уборка спален, утренний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7.15-7.50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7.25-8.10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7.50-8.10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8.10-8.30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8.10-8.25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Учебные занятия 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8.30-14.50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8.30-12.40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Динамический час (по расписанию)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11.50-13.00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12.20-14.50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13.00-13.30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13.30-14.00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14.00-15.50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15.40-15.50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общественно полезный труд на воздухе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14.30-16.00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Самоподготовка 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16.00-17.00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16.10-18.00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занятия, прогулка, свободное время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Pr="0065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18.00-</w:t>
            </w:r>
            <w:r w:rsidRPr="0065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19.30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Ужин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19.00-19.30 </w:t>
            </w:r>
          </w:p>
        </w:tc>
      </w:tr>
      <w:tr w:rsidR="00642001" w:rsidRPr="0065192A" w:rsidTr="000C01C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время, прогулка, уход </w:t>
            </w:r>
          </w:p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за одеждой, вечерний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19.30-20.30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20.00-22.00 </w:t>
            </w:r>
          </w:p>
        </w:tc>
      </w:tr>
      <w:tr w:rsidR="00642001" w:rsidRPr="0065192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20.30-7.00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001" w:rsidRPr="0065192A" w:rsidRDefault="00642001" w:rsidP="0065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22.00-7.00 </w:t>
            </w:r>
          </w:p>
        </w:tc>
      </w:tr>
    </w:tbl>
    <w:p w:rsidR="00642001" w:rsidRPr="0065192A" w:rsidRDefault="00642001" w:rsidP="0065192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65192A">
        <w:rPr>
          <w:rFonts w:ascii="Times New Roman" w:hAnsi="Times New Roman" w:cs="Times New Roman"/>
          <w:b/>
          <w:sz w:val="28"/>
          <w:szCs w:val="28"/>
        </w:rPr>
        <w:t xml:space="preserve"> * второй завтрак проводится после второго урока;</w:t>
      </w:r>
      <w:r w:rsidRPr="0065192A">
        <w:rPr>
          <w:rFonts w:ascii="Times New Roman" w:hAnsi="Times New Roman" w:cs="Times New Roman"/>
          <w:b/>
          <w:sz w:val="28"/>
          <w:szCs w:val="28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2A"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день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5.1.Учебные занятия в ОУ  проводятся  в одну смену.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5.2 .Начало учебных занятий в 8ч.30мин. 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5.2.1. Проведение «нулевых» занятий в ОУ не допускается.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5.3.Окончание учебных занятий осуществляется согласно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директором школы-интерната  расписания уроков на каждый учебный день.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музыкальные и спортивные часы и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40 минут.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5.6 . Продолжительность уроков: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в 1 классе (в первой четверти) -35 минут,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(во второй - четвертой четвертях)- 40 минут,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во 2-10 классах- 40 минут. </w:t>
      </w:r>
    </w:p>
    <w:p w:rsidR="00642001" w:rsidRPr="0065192A" w:rsidRDefault="00642001" w:rsidP="0065192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2A">
        <w:rPr>
          <w:rFonts w:ascii="Times New Roman" w:hAnsi="Times New Roman" w:cs="Times New Roman"/>
          <w:b/>
          <w:sz w:val="28"/>
          <w:szCs w:val="28"/>
        </w:rPr>
        <w:t xml:space="preserve">6. Организация промежуточной и итоговой аттестации </w:t>
      </w:r>
      <w:proofErr w:type="gramStart"/>
      <w:r w:rsidRPr="006519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b/>
          <w:sz w:val="28"/>
          <w:szCs w:val="28"/>
        </w:rPr>
        <w:t xml:space="preserve"> ОУ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>На основании Закона «Об образовании в Российской Федерации» от 29.12.2012 N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273-ФЗ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освоение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сопровождается текущим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контролем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 xml:space="preserve">успеваемости и промежуточной аттестацией учащихся. 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>Текущий контроль успеваемости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проводится</w:t>
      </w:r>
      <w:r w:rsidRPr="0065192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в</w:t>
      </w:r>
      <w:r w:rsidRPr="006519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целях: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>постоянного мониторинга учебных достижений учащихся по предметам учебного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плана в течение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учебного года, в соответствии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 требованиями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pacing w:val="-1"/>
          <w:sz w:val="28"/>
          <w:szCs w:val="28"/>
        </w:rPr>
        <w:t>федерального</w:t>
      </w:r>
      <w:r w:rsidRPr="0065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65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519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стандарта общего</w:t>
      </w:r>
      <w:r w:rsidRPr="0065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определения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уровня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личностных,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>,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предметных</w:t>
      </w:r>
      <w:r w:rsidRPr="006519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>определения</w:t>
      </w:r>
      <w:r w:rsidRPr="0065192A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направлений</w:t>
      </w:r>
      <w:r w:rsidRPr="0065192A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индивидуальной</w:t>
      </w:r>
      <w:r w:rsidRPr="0065192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65192A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5192A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учащимися.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Промежуточная</w:t>
      </w:r>
      <w:r w:rsidRPr="0065192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аттестация</w:t>
      </w:r>
      <w:r w:rsidRPr="0065192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проводится</w:t>
      </w:r>
      <w:r w:rsidRPr="0065192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по  всем</w:t>
      </w:r>
      <w:r w:rsidRPr="0065192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предметам</w:t>
      </w:r>
      <w:r w:rsidRPr="0065192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учебного</w:t>
      </w:r>
      <w:r w:rsidRPr="0065192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плана.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>Промежуточная</w:t>
      </w:r>
      <w:r w:rsidRPr="0065192A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аттестация в школе-интернате проводится</w:t>
      </w:r>
      <w:r w:rsidRPr="0065192A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5192A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форме - интегрированного</w:t>
      </w:r>
      <w:r w:rsidRPr="0065192A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зачета.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Интегрированный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зачет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65192A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это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«суммирование»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итогов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текущего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контроля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успеваемости учащихся в течение учебного года (отметки за контрольные работы, тесты,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устные</w:t>
      </w:r>
      <w:r w:rsidRPr="006519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ответы</w:t>
      </w:r>
      <w:r w:rsidRPr="0065192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</w:t>
      </w:r>
      <w:r w:rsidRPr="0065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т.д.,</w:t>
      </w:r>
      <w:r w:rsidRPr="006519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</w:t>
      </w:r>
      <w:r w:rsidRPr="0065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по итогам</w:t>
      </w:r>
      <w:r w:rsidRPr="0065192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учебных</w:t>
      </w:r>
      <w:r w:rsidRPr="0065192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четвертей/полугодий).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>Годовая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промежуточная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аттестация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65192A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65192A">
        <w:rPr>
          <w:rFonts w:ascii="Times New Roman" w:hAnsi="Times New Roman" w:cs="Times New Roman"/>
          <w:w w:val="95"/>
          <w:sz w:val="28"/>
          <w:szCs w:val="28"/>
        </w:rPr>
        <w:t>I-гo</w:t>
      </w:r>
      <w:proofErr w:type="spellEnd"/>
      <w:r w:rsidRPr="0065192A">
        <w:rPr>
          <w:rFonts w:ascii="Times New Roman" w:hAnsi="Times New Roman" w:cs="Times New Roman"/>
          <w:w w:val="95"/>
          <w:sz w:val="28"/>
          <w:szCs w:val="28"/>
        </w:rPr>
        <w:t xml:space="preserve"> класса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проводится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на основе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качественной оценки обучающегося</w:t>
      </w:r>
      <w:r w:rsidRPr="0065192A">
        <w:rPr>
          <w:rFonts w:ascii="Times New Roman" w:hAnsi="Times New Roman" w:cs="Times New Roman"/>
          <w:sz w:val="28"/>
          <w:szCs w:val="28"/>
        </w:rPr>
        <w:t>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w w:val="95"/>
          <w:sz w:val="28"/>
          <w:szCs w:val="28"/>
        </w:rPr>
        <w:t xml:space="preserve">Текущий контроль успеваемости </w:t>
      </w:r>
      <w:proofErr w:type="gramStart"/>
      <w:r w:rsidRPr="0065192A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w w:val="95"/>
          <w:sz w:val="28"/>
          <w:szCs w:val="28"/>
        </w:rPr>
        <w:t xml:space="preserve"> может проводиться как письменно, так и устно.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Формы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обязательных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текущего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КОМ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(контрольно-оценочных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материалах).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65192A">
        <w:rPr>
          <w:rFonts w:ascii="Times New Roman" w:hAnsi="Times New Roman" w:cs="Times New Roman"/>
          <w:w w:val="95"/>
          <w:sz w:val="28"/>
          <w:szCs w:val="28"/>
        </w:rPr>
        <w:t>Формами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необязательных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текущего контроля могут быть письменные (выполнение письменного упражнения; письменный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ответ на вопрос; диктант; грамматическое задание; контрольная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работа; проверочная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работа;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работа;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изложение;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сочинение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или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изложение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творческим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заданием;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тестирование;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сообщение;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доклад;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реферат;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исследовательская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работа;</w:t>
      </w:r>
      <w:r w:rsidRPr="0065192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проектная</w:t>
      </w:r>
      <w:r w:rsidRPr="0065192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работа);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устные (пересказ содержания параграфа; рассказ, выступление с сообщением, докладом; защита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проектной, исследовательской работы, реферата;</w:t>
      </w:r>
      <w:proofErr w:type="gramEnd"/>
      <w:r w:rsidRPr="0065192A">
        <w:rPr>
          <w:rFonts w:ascii="Times New Roman" w:hAnsi="Times New Roman" w:cs="Times New Roman"/>
          <w:w w:val="95"/>
          <w:sz w:val="28"/>
          <w:szCs w:val="28"/>
        </w:rPr>
        <w:t xml:space="preserve"> участие в беседе; проверка техники чтения;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65192A">
        <w:rPr>
          <w:rFonts w:ascii="Times New Roman" w:hAnsi="Times New Roman" w:cs="Times New Roman"/>
          <w:w w:val="95"/>
          <w:sz w:val="28"/>
          <w:szCs w:val="28"/>
        </w:rPr>
        <w:t>аудирование</w:t>
      </w:r>
      <w:proofErr w:type="spellEnd"/>
      <w:r w:rsidRPr="0065192A">
        <w:rPr>
          <w:rFonts w:ascii="Times New Roman" w:hAnsi="Times New Roman" w:cs="Times New Roman"/>
          <w:w w:val="95"/>
          <w:sz w:val="28"/>
          <w:szCs w:val="28"/>
        </w:rPr>
        <w:t xml:space="preserve"> и говорение (для английского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и немецкого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языков) зачет и др.) и практические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(лабораторные;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практические). К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текущему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контролю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успеваемости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65192A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относятся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также</w:t>
      </w:r>
      <w:r w:rsidRPr="0065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промежуточные</w:t>
      </w:r>
      <w:r w:rsidRPr="0065192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мониторинги</w:t>
      </w:r>
      <w:r w:rsidRPr="0065192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(административные</w:t>
      </w:r>
      <w:r w:rsidRPr="0065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контрольные</w:t>
      </w:r>
      <w:r w:rsidRPr="006519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работы).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В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классах,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завершающих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освоение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каждого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уровня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образования,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проводятся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итоговые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мониторинги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(административные,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предэкзаменационные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контрольные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работы).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w w:val="95"/>
          <w:sz w:val="28"/>
          <w:szCs w:val="28"/>
        </w:rPr>
        <w:t>Итоговые</w:t>
      </w:r>
      <w:r w:rsidRPr="0065192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мониторинги,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как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и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промежуточные,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являются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частью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единой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системы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мониторинга</w:t>
      </w:r>
      <w:r w:rsidRPr="0065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5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достижений</w:t>
      </w:r>
      <w:r w:rsidRPr="006519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учащихся</w:t>
      </w:r>
      <w:r w:rsidRPr="0065192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192A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Вариант 4.3 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пролонгированные сроки (5 лет).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Данный вариант предполагает в большей степени: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коррекцию социальной адаптации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на основе планомерного введения в более сложную социальную среду;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расширение повседневного жизненного опыта, социальных контактов обучающихся в доступных для них пределах;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всех анализаторов и компенсаторных способов действий в учебно-познавательном процессе и повседневной жизни;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познавательного интереса, познавательной активности;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расширение умения адекватно использовать речевые и неречевые средства общения;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lastRenderedPageBreak/>
        <w:t>проявление социальной активности.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Обязательной является: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учет в процессе организации учебной и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систематическое и целенаправленное развитие всех органов чувств;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доступность учебной информации для непосредственного зрительного восприятия слабовидящими обучающимися с легкой умственной отсталостью (интеллектуальными нарушениями);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соблюдение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использование индивидуальных и фронтальных пособий, объектов и предметов окружающего мира;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увеличение времени на выполнения практических работ, в том числе итоговых: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соблюдение режима физических нагрузок (с учетом противопоказаний);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рациональное чередование зрительной нагрузки со слуховым восприятием учебного материала;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учет темпа учебной работы слабовидящих обучающихся с легкой умственной отсталостью (интеллектуальными нарушениями) в зависимости от состояния зрительных функций и уровня развития обучающихся;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включение коррекционно-развивающей области, направленной на целенаправленное развитие двигательной активности, координации движений;</w:t>
      </w:r>
    </w:p>
    <w:p w:rsidR="00642001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формирование элементарных навыков ориентировки в микро и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>, пространственных представлений, расширение предметных представлений, коммуникативных навыков, социальную адаптацию.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адаптированной программы начального общего образования определяются по завершению обучения в школе.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Процедуры итоговой и промежуточной оценки результатов освоения адаптированной программы начального общего образования обучающимися требуют учёта особых образовательных потребностей и личностных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обучающихся и предполагают: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учет текущего психического и соматического состояния обучающегося, адаптацию предлагаемого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lastRenderedPageBreak/>
        <w:t>упрощение инструкций и формы предъявления;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оказание необходимой дозированной помощи.</w:t>
      </w:r>
    </w:p>
    <w:p w:rsidR="00642001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их обучения и развития в целом.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2A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федеральной адаптированной образовательной программы начального общего образования слабовидящих обучающихся с легкой умственной отсталостью (интеллектуальными нарушениями) (вариант 4.3).</w:t>
      </w:r>
      <w:proofErr w:type="gramEnd"/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Освоение АООП НОО, созданной на основе ФГОС НОО обучающихся с ОВЗ слабовидящих обучающихся, обеспечивает достижение слабовидящими с легкой умственной отсталостью (интеллектуальными нарушениями) двух видов результатов: личностных и предметных.</w:t>
      </w:r>
      <w:proofErr w:type="gramEnd"/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овладение социальной ролью обучающегося, сформированность мотивов обучения, навыков взаимодействия с педагогическим работником и одноклассниками;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любви к своей стране и городу;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способности к пониманию и сопереживанию чувствам других людей;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владение навыками коммуникации и нормами социального взаимодействия;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эстетических чувств;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Предметные результаты отражают овладение обучающимися конкретными учебными предметами и курсами коррекционно-развивающей области.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На этапе начального общего образования устанавливаются планируемые результаты освоения слабовидящими обучающимися с легкой умственной отсталостью (интеллектуальными нарушениями):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2A">
        <w:rPr>
          <w:rFonts w:ascii="Times New Roman" w:hAnsi="Times New Roman" w:cs="Times New Roman"/>
          <w:sz w:val="28"/>
          <w:szCs w:val="28"/>
        </w:rPr>
        <w:t>междисциплинарной программы "Формирование базовых учебных действий" (в том числе разделов: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"Чтение. Работа с текстом", "Основы ИК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компетентности");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2A">
        <w:rPr>
          <w:rFonts w:ascii="Times New Roman" w:hAnsi="Times New Roman" w:cs="Times New Roman"/>
          <w:sz w:val="28"/>
          <w:szCs w:val="28"/>
        </w:rPr>
        <w:t>программ по всем учебным предметам (за исключением "Родного языка", "Чтения на родном языке") - "Русский язык", "Чтение (Литературное чтение)", "Математика", "Окружающий мир", "Рисование", "Музыка", "Ручной труд", "Физическая культура (Адаптивная физическая культура)";</w:t>
      </w:r>
      <w:proofErr w:type="gramEnd"/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программ курсов коррекционно-развивающей области: "Ритмика", "Социально-бытовая и пространственная ориентировка", "Социально-коммуникативное развитие".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Система оценки достижения слабовидящими обучающимися с легкой умственной отсталостью (интеллектуальными нарушениями) планируемых результатов освоения АООП НОО предполагает комплексный подход к оценке двух групп результатов образования: личностных и предметных.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Основное содержание оценки личностных результатов включает: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lastRenderedPageBreak/>
        <w:t>овладение социальной ролью обучающегося, сформированность мотивов обучения, навыков взаимодействия с педагогическим работником и одноклассниками;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любви к своей стране, городу (краю);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способности к пониманию и сопереживанию чувствам других людей;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владение навыками коммуникации и нормами социального взаимодействия;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развитие эстетических чувств;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сформированность знаний о правилах безопасного здорового образа жизни, формирование интереса к предметно-практической деятельности и трудовым действиям.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Мониторинг, обладая такими характеристиками, как непрерывность,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>, научность, информативность, наличие обратной связи, позволяет осуществить не только оценку достижений планируемых личностных результатов, но и корректировать (в случае необходимости) организационно-содержательные характеристики АООП НОО. В целях обеспечения своевременности и объективности оценки личностных результатов целесообразно использовать все три формы мониторинга: стартовую, текущую и финишную диагностику.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2A">
        <w:rPr>
          <w:rFonts w:ascii="Times New Roman" w:hAnsi="Times New Roman" w:cs="Times New Roman"/>
          <w:sz w:val="28"/>
          <w:szCs w:val="28"/>
        </w:rPr>
        <w:t>Для полноты оценки личностных результатов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проявлению личностных результатов в повседневной жизни в различных социальных средах.</w:t>
      </w:r>
      <w:proofErr w:type="gramEnd"/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Личностные результаты в соответствии с требованиями ФГОС НОО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с ОВЗ не подлежат итоговой оценке.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Оценка предметных результатов овладения обучающимися АООП НОО (оценка возможных достижений слабовидящих с легкой умственной отсталостью (интеллектуальными нарушениями) по отдельным предметам, курсам коррекционно-развивающей области) включает: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достижения обучающихся в усвоении знаний и умений по каждому учебному предмету;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овладение содержанием курсов коррекционно-развивающей области.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В связи с неоднородностью данной группы оценка достижений обучающихся, базируясь на принципах индивидуального и дифференцированного подходов, предполагает, что объектом оценки предметных результатов,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деятельности. В процессе оценки результатов необходимо иметь в виду, что даже незначительные по объему и </w:t>
      </w:r>
      <w:r w:rsidRPr="0065192A">
        <w:rPr>
          <w:rFonts w:ascii="Times New Roman" w:hAnsi="Times New Roman" w:cs="Times New Roman"/>
          <w:sz w:val="28"/>
          <w:szCs w:val="28"/>
        </w:rPr>
        <w:lastRenderedPageBreak/>
        <w:t>элементарные по содержанию знания, несложные умения,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Оценку этой группы результатов целесообразно начинать со второго класса и сочетать ее с поощрением и стимулированием деятельности обучающихся, используя только качественную оценку.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При этом принципиально важным является оценка не только того, насколько обучающейся продвигается в освоении того или иного учебного предмета, но и появление у него значимых предпосылок учебной деятельности (способность осуществлять действия не только под непосредственным и прямым руководством учителя, но и с определенной долей самостоятельности; готовности слушать и вступать в диалог).</w:t>
      </w:r>
      <w:proofErr w:type="gramEnd"/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Предметные результаты данной группы в соответствии с требованиями ФГОС НОО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с ОВЗ подлежат итоговой оценке.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Основным объектом оценки предметных результатов, связанных с овладением </w:t>
      </w:r>
      <w:proofErr w:type="gramStart"/>
      <w:r w:rsidRPr="006519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192A">
        <w:rPr>
          <w:rFonts w:ascii="Times New Roman" w:hAnsi="Times New Roman" w:cs="Times New Roman"/>
          <w:sz w:val="28"/>
          <w:szCs w:val="28"/>
        </w:rPr>
        <w:t xml:space="preserve"> содержанием курсов коррекционно-развивающей области, выступают практические достижения обучающихся в решении задач, связанных с учебно-познавательной деятельностью и повседневной жизнью.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Оценка результатов данной группы должна быть направлена на поощрение и стимулирование деятельности обучающихся на курсах коррекционно-развивающей области. В процессе оценки результатов данной группы необходимо иметь в виду, что центральным результатом является не только повышение уровня тех или иных показателей, но и те усилия и старания, которые прилагает обучающейся для достижения определенного результата, уровень его заинтересованности в участии в той или иной деятельности, уровень его самостоятельности.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Оценка этих результатов осуществляется на основе интегративных показателей, свидетельствующих о положительной динамике ("было" - "стало") в практических достижениях обучающихся. В сложных случаях в качестве критерия оценки результатов может выступать сохранение </w:t>
      </w:r>
      <w:proofErr w:type="spellStart"/>
      <w:r w:rsidRPr="0065192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5192A">
        <w:rPr>
          <w:rFonts w:ascii="Times New Roman" w:hAnsi="Times New Roman" w:cs="Times New Roman"/>
          <w:sz w:val="28"/>
          <w:szCs w:val="28"/>
        </w:rPr>
        <w:t xml:space="preserve"> статуса обучающегося.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Содержание оценки, критерии, организационные процедуры, используемый инструментарий оценивания, формы представления результатов разрабатывается образовательной организацией.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Обобщенная оценка результатов освоения коррекционно-развивающей области может осуществляться в ходе мониторинговых процедур или посредством использования метода экспертных оценок. В случае использования метода экспертных оценок в образовательной организации создается экспертная группа, в состав которой входят: педагогические работники; педагог-психолог, социальный педагогический работник и медицинские работники. Основной формой работы участников экспертной группы является ПМПК.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92A">
        <w:rPr>
          <w:rFonts w:ascii="Times New Roman" w:hAnsi="Times New Roman" w:cs="Times New Roman"/>
          <w:sz w:val="28"/>
          <w:szCs w:val="28"/>
        </w:rPr>
        <w:lastRenderedPageBreak/>
        <w:t>Для полноты оценки результатов, связанных с овладением обучающимися содержанием курсов коррекционно-развивающей области,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(школьной, семейной).</w:t>
      </w:r>
      <w:proofErr w:type="gramEnd"/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При оценке педагогических кадров (в рамках аттестации), деятельности образовательной организации (в ходе аккредитации), системы образования в целом учитывается оценка достижений слабовидящими обучающимися с легкой умственной отсталостью (интеллектуальными нарушениями) планируемых результатов освоения АООП НОО. Оценка достижения планируемых результатов освоения АООП НОО осуществляется с учетом:</w:t>
      </w:r>
    </w:p>
    <w:p w:rsidR="0065192A" w:rsidRPr="0065192A" w:rsidRDefault="0065192A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>результатов мониторинговых исследований федерального, регионального, муниципального уровней, где объектом оценки выступает интегративный показатель, свидетельствующий о положительной динамике обучающихся.</w:t>
      </w:r>
    </w:p>
    <w:p w:rsidR="00642001" w:rsidRPr="0065192A" w:rsidRDefault="00642001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44" w:rsidRPr="0065192A" w:rsidRDefault="00642001" w:rsidP="0065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B2744" w:rsidRPr="0065192A">
        <w:rPr>
          <w:rFonts w:ascii="Times New Roman" w:hAnsi="Times New Roman" w:cs="Times New Roman"/>
          <w:sz w:val="28"/>
          <w:szCs w:val="28"/>
        </w:rPr>
        <w:t>А</w:t>
      </w:r>
      <w:r w:rsidRPr="0065192A">
        <w:rPr>
          <w:rFonts w:ascii="Times New Roman" w:hAnsi="Times New Roman" w:cs="Times New Roman"/>
          <w:sz w:val="28"/>
          <w:szCs w:val="28"/>
        </w:rPr>
        <w:t>О</w:t>
      </w:r>
      <w:r w:rsidR="002B2744" w:rsidRPr="0065192A">
        <w:rPr>
          <w:rFonts w:ascii="Times New Roman" w:hAnsi="Times New Roman" w:cs="Times New Roman"/>
          <w:sz w:val="28"/>
          <w:szCs w:val="28"/>
        </w:rPr>
        <w:t>ОП НОО для слабовидящих обучающихся с легкой умственной отсталостью (интеллектуальными нарушениями) (вариант 4.3).</w:t>
      </w:r>
    </w:p>
    <w:p w:rsidR="002B2744" w:rsidRPr="0065192A" w:rsidRDefault="002B2744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87"/>
        <w:gridCol w:w="264"/>
        <w:gridCol w:w="1997"/>
        <w:gridCol w:w="1019"/>
        <w:gridCol w:w="831"/>
        <w:gridCol w:w="962"/>
        <w:gridCol w:w="822"/>
        <w:gridCol w:w="957"/>
        <w:gridCol w:w="1055"/>
      </w:tblGrid>
      <w:tr w:rsidR="002B2744" w:rsidRPr="0065192A" w:rsidTr="00642001">
        <w:tc>
          <w:tcPr>
            <w:tcW w:w="21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744" w:rsidRPr="0065192A" w:rsidRDefault="002B2744" w:rsidP="006519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2B2744" w:rsidRPr="0065192A" w:rsidTr="00642001">
        <w:tc>
          <w:tcPr>
            <w:tcW w:w="2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B2744" w:rsidRPr="0065192A" w:rsidTr="00642001">
        <w:tc>
          <w:tcPr>
            <w:tcW w:w="10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2B2744" w:rsidRPr="0065192A" w:rsidTr="00642001">
        <w:tc>
          <w:tcPr>
            <w:tcW w:w="21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642001" w:rsidRPr="0065192A" w:rsidTr="00642001">
        <w:tc>
          <w:tcPr>
            <w:tcW w:w="2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20+4</w:t>
            </w:r>
          </w:p>
        </w:tc>
      </w:tr>
      <w:tr w:rsidR="002B2744" w:rsidRPr="0065192A" w:rsidTr="00642001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2001" w:rsidRPr="0065192A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B2744" w:rsidRPr="0065192A" w:rsidTr="00642001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744" w:rsidRPr="0065192A" w:rsidTr="00642001">
        <w:tc>
          <w:tcPr>
            <w:tcW w:w="21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744" w:rsidRPr="0065192A" w:rsidTr="00642001">
        <w:tc>
          <w:tcPr>
            <w:tcW w:w="21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744" w:rsidRPr="0065192A" w:rsidTr="00642001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744" w:rsidRPr="0065192A" w:rsidTr="00642001"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(Адаптивная физическая культура)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2744" w:rsidRPr="0065192A" w:rsidTr="00642001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44" w:rsidRPr="0065192A" w:rsidRDefault="002B2744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642001" w:rsidRPr="0065192A" w:rsidTr="004F29BF">
        <w:trPr>
          <w:trHeight w:val="412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Часть, формируемая участниками образовательных </w:t>
            </w:r>
            <w:r w:rsidRPr="0065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42001" w:rsidRPr="0065192A" w:rsidTr="000731B1">
        <w:trPr>
          <w:trHeight w:val="318"/>
        </w:trPr>
        <w:tc>
          <w:tcPr>
            <w:tcW w:w="2394" w:type="dxa"/>
            <w:gridSpan w:val="3"/>
            <w:vMerge/>
            <w:tcBorders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001" w:rsidRPr="0065192A" w:rsidTr="00BF2498">
        <w:trPr>
          <w:trHeight w:val="336"/>
        </w:trPr>
        <w:tc>
          <w:tcPr>
            <w:tcW w:w="2394" w:type="dxa"/>
            <w:gridSpan w:val="3"/>
            <w:vMerge/>
            <w:tcBorders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Чтение (литературное </w:t>
            </w:r>
            <w:r w:rsidRPr="0065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001" w:rsidRPr="0065192A" w:rsidTr="004F29BF">
        <w:trPr>
          <w:trHeight w:val="505"/>
        </w:trPr>
        <w:tc>
          <w:tcPr>
            <w:tcW w:w="23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001" w:rsidRPr="0065192A" w:rsidTr="00642001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642001" w:rsidRPr="0065192A" w:rsidTr="00642001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42001" w:rsidRPr="0065192A" w:rsidTr="00642001">
        <w:trPr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Обязательные занятия по программе коррекционной работы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2001" w:rsidRPr="0065192A" w:rsidTr="00642001">
        <w:trPr>
          <w:trHeight w:val="20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001" w:rsidRPr="0065192A" w:rsidTr="00642001">
        <w:trPr>
          <w:trHeight w:val="18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001" w:rsidRPr="0065192A" w:rsidTr="00642001">
        <w:trPr>
          <w:trHeight w:val="14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001" w:rsidRPr="0065192A" w:rsidTr="00642001">
        <w:trPr>
          <w:trHeight w:val="28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Социально-комммуникативное</w:t>
            </w:r>
            <w:proofErr w:type="spellEnd"/>
            <w:r w:rsidRPr="00651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464A" w:rsidRPr="0065192A" w:rsidTr="00C07366">
        <w:trPr>
          <w:trHeight w:val="356"/>
        </w:trPr>
        <w:tc>
          <w:tcPr>
            <w:tcW w:w="4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464A" w:rsidRPr="0065192A" w:rsidRDefault="009E464A" w:rsidP="0065192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A" w:rsidRPr="0065192A" w:rsidRDefault="009E464A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A" w:rsidRPr="0065192A" w:rsidRDefault="009E464A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A" w:rsidRPr="0065192A" w:rsidRDefault="009E464A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A" w:rsidRPr="0065192A" w:rsidRDefault="009E464A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A" w:rsidRPr="0065192A" w:rsidRDefault="009E464A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4A" w:rsidRPr="0065192A" w:rsidRDefault="009E464A" w:rsidP="0065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2001" w:rsidRPr="0065192A" w:rsidTr="00642001"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01" w:rsidRPr="0065192A" w:rsidRDefault="00642001" w:rsidP="006519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A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2B2744" w:rsidRPr="0065192A" w:rsidRDefault="002B2744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DD2" w:rsidRPr="0065192A" w:rsidRDefault="00217DD2" w:rsidP="006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DD2" w:rsidRPr="0065192A" w:rsidSect="0006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40FF"/>
    <w:multiLevelType w:val="hybridMultilevel"/>
    <w:tmpl w:val="582617AC"/>
    <w:lvl w:ilvl="0" w:tplc="6B88A730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A0CE4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8431EC">
      <w:numFmt w:val="bullet"/>
      <w:lvlText w:val="•"/>
      <w:lvlJc w:val="left"/>
      <w:pPr>
        <w:ind w:left="1536" w:hanging="708"/>
      </w:pPr>
      <w:rPr>
        <w:rFonts w:hint="default"/>
        <w:lang w:val="ru-RU" w:eastAsia="en-US" w:bidi="ar-SA"/>
      </w:rPr>
    </w:lvl>
    <w:lvl w:ilvl="3" w:tplc="7BE69EA6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DEA29988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 w:tplc="6686811E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6" w:tplc="DBF62980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7" w:tplc="8916907A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 w:tplc="4358D6A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3DAB"/>
    <w:rsid w:val="00045282"/>
    <w:rsid w:val="00062A6A"/>
    <w:rsid w:val="00105DF1"/>
    <w:rsid w:val="00117112"/>
    <w:rsid w:val="00217DD2"/>
    <w:rsid w:val="002558A7"/>
    <w:rsid w:val="002B2744"/>
    <w:rsid w:val="003C5B69"/>
    <w:rsid w:val="005249FF"/>
    <w:rsid w:val="00594095"/>
    <w:rsid w:val="005E38ED"/>
    <w:rsid w:val="00642001"/>
    <w:rsid w:val="0065192A"/>
    <w:rsid w:val="007C3543"/>
    <w:rsid w:val="009E464A"/>
    <w:rsid w:val="00BD7043"/>
    <w:rsid w:val="00B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DA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DAB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E3D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3DAB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594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594095"/>
    <w:pPr>
      <w:jc w:val="center"/>
    </w:pPr>
  </w:style>
  <w:style w:type="paragraph" w:styleId="a7">
    <w:name w:val="List Paragraph"/>
    <w:basedOn w:val="a"/>
    <w:uiPriority w:val="1"/>
    <w:qFormat/>
    <w:rsid w:val="00642001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42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642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2023-10-30T09:19:00Z</cp:lastPrinted>
  <dcterms:created xsi:type="dcterms:W3CDTF">2023-09-20T09:47:00Z</dcterms:created>
  <dcterms:modified xsi:type="dcterms:W3CDTF">2023-10-30T09:19:00Z</dcterms:modified>
</cp:coreProperties>
</file>